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9F" w:rsidRPr="00F10299" w:rsidRDefault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t>Vers l’analyse – p. 7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 noir, E blanc, I rouge, U vert, O bleu : voyelles,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dirai quelque jour vos naissances latentes :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A, noir corset velu des mouches éclatantes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Qui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bombinent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autour des puanteurs cruelles,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Golfes d’ombre ; E, candeur des vapeurs et des tentes,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Lances des glaciers fiers, rois blancs, frissons d’ombelles ;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I, pourpres, sang craché, rire des lèvres belles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Dans la colère ou les ivresses pénitentes ;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U, cycles,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vibrements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divins des mers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virides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,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Paix des pâtis semés d’animaux, paix des rides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Que l’alchimie imprime aux grands fronts studieux ;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O, suprême Clairon plein des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strideurs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étranges,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Silences traversés des Mondes et des Anges :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O l’Oméga, rayon violet de Ses Yeux ! –</w:t>
      </w:r>
    </w:p>
    <w:p w:rsidR="00B5557B" w:rsidRPr="00F10299" w:rsidRDefault="00B5557B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Arthur Rimbaud, « Voyelles », 1883.</w:t>
      </w:r>
    </w:p>
    <w:p w:rsidR="00B5557B" w:rsidRPr="00F10299" w:rsidRDefault="00B5557B" w:rsidP="00B5557B">
      <w:pPr>
        <w:rPr>
          <w:rFonts w:ascii="SabonLTStd-Roman" w:hAnsi="SabonLTStd-Roman" w:cs="SabonLTStd-Roman"/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 9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Vous auriez bien dû rester neutre ;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Où vais-je vous larder, dindon ? ...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Dans le flanc, sous votre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maheutre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? ...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Au cœur, sous votre bleu cordon ? ...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Les coquilles tintent, ding-don !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Ma pointe voltige : une mouche !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Décidément... c’est au bedon,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Qu’à la fin de l’envoi, je touche.</w:t>
      </w:r>
    </w:p>
    <w:p w:rsidR="00B5557B" w:rsidRPr="00F10299" w:rsidRDefault="00B5557B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Edmond Rostand,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Cyrano de Bergerac</w:t>
      </w:r>
      <w:r w:rsidRPr="00F10299">
        <w:rPr>
          <w:rFonts w:ascii="SabonLTStd-Roman" w:hAnsi="SabonLTStd-Roman" w:cs="SabonLTStd-Roman"/>
          <w:sz w:val="24"/>
          <w:szCs w:val="24"/>
        </w:rPr>
        <w:t>, I, 4, 1897.</w:t>
      </w:r>
    </w:p>
    <w:p w:rsidR="00B5557B" w:rsidRPr="00F10299" w:rsidRDefault="00B5557B" w:rsidP="00B5557B">
      <w:pPr>
        <w:rPr>
          <w:rFonts w:ascii="SabonLTStd-Roman" w:hAnsi="SabonLTStd-Roman" w:cs="SabonLTStd-Roman"/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 11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spellStart"/>
      <w:r w:rsidRPr="00F10299">
        <w:rPr>
          <w:rFonts w:ascii="SabonLTStd-Bold-SC700" w:hAnsi="SabonLTStd-Bold-SC700" w:cs="SabonLTStd-Bold-SC700"/>
          <w:b/>
          <w:bCs/>
          <w:sz w:val="24"/>
          <w:szCs w:val="24"/>
        </w:rPr>
        <w:t>Gusman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. – Quoi ? ce départ si peu prévu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serait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une infidélité de Don Juan ? Il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pourrait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faire cette injure aux chastes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feux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Done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Elvire ?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-SC700" w:hAnsi="SabonLTStd-Bold-SC700" w:cs="SabonLTStd-Bold-SC700"/>
          <w:b/>
          <w:bCs/>
          <w:sz w:val="24"/>
          <w:szCs w:val="24"/>
        </w:rPr>
        <w:t>Sganarelle</w:t>
      </w:r>
      <w:r w:rsidRPr="00F10299">
        <w:rPr>
          <w:rFonts w:ascii="SabonLTStd-Roman" w:hAnsi="SabonLTStd-Roman" w:cs="SabonLTStd-Roman"/>
          <w:sz w:val="24"/>
          <w:szCs w:val="24"/>
        </w:rPr>
        <w:t>. – Non, c’est qu’il est jeune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encore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et qu’il n’a pas le courage.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spellStart"/>
      <w:r w:rsidRPr="00F10299">
        <w:rPr>
          <w:rFonts w:ascii="SabonLTStd-Bold-SC700" w:hAnsi="SabonLTStd-Bold-SC700" w:cs="SabonLTStd-Bold-SC700"/>
          <w:b/>
          <w:bCs/>
          <w:sz w:val="24"/>
          <w:szCs w:val="24"/>
        </w:rPr>
        <w:t>Gusman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. – Un homme de sa qualité ferait une action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si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lâche ?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-SC700" w:hAnsi="SabonLTStd-Bold-SC700" w:cs="SabonLTStd-Bold-SC700"/>
          <w:b/>
          <w:bCs/>
          <w:sz w:val="24"/>
          <w:szCs w:val="24"/>
        </w:rPr>
        <w:t>Sganarelle</w:t>
      </w:r>
      <w:r w:rsidRPr="00F10299">
        <w:rPr>
          <w:rFonts w:ascii="SabonLTStd-Roman" w:hAnsi="SabonLTStd-Roman" w:cs="SabonLTStd-Roman"/>
          <w:sz w:val="24"/>
          <w:szCs w:val="24"/>
        </w:rPr>
        <w:t>. – Eh oui, sa qualité ! La raison en est belle,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c’est par là qu’il s’empêcherait des choses.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spellStart"/>
      <w:r w:rsidRPr="00F10299">
        <w:rPr>
          <w:rFonts w:ascii="SabonLTStd-Bold-SC700" w:hAnsi="SabonLTStd-Bold-SC700" w:cs="SabonLTStd-Bold-SC700"/>
          <w:b/>
          <w:bCs/>
          <w:sz w:val="24"/>
          <w:szCs w:val="24"/>
        </w:rPr>
        <w:t>Gusman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. – Mais les saints nœuds du mariage le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tiennent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engagé.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-SC700" w:hAnsi="SabonLTStd-Bold-SC700" w:cs="SabonLTStd-Bold-SC700"/>
          <w:b/>
          <w:bCs/>
          <w:sz w:val="24"/>
          <w:szCs w:val="24"/>
        </w:rPr>
        <w:t>Sganarelle</w:t>
      </w:r>
      <w:r w:rsidRPr="00F10299">
        <w:rPr>
          <w:rFonts w:ascii="SabonLTStd-Roman" w:hAnsi="SabonLTStd-Roman" w:cs="SabonLTStd-Roman"/>
          <w:sz w:val="24"/>
          <w:szCs w:val="24"/>
        </w:rPr>
        <w:t xml:space="preserve">. – Eh ! mon pauvre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Gusman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, mon ami,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tu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ne sais pas encore, crois-moi, quel homme est Don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Juan.</w:t>
      </w:r>
    </w:p>
    <w:p w:rsidR="00B5557B" w:rsidRPr="00F10299" w:rsidRDefault="00B5557B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Molière,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Dom Juan</w:t>
      </w:r>
      <w:r w:rsidRPr="00F10299">
        <w:rPr>
          <w:rFonts w:ascii="SabonLTStd-Roman" w:hAnsi="SabonLTStd-Roman" w:cs="SabonLTStd-Roman"/>
          <w:sz w:val="24"/>
          <w:szCs w:val="24"/>
        </w:rPr>
        <w:t>, I, 1, 1665.</w:t>
      </w:r>
    </w:p>
    <w:p w:rsidR="00B5557B" w:rsidRPr="00F10299" w:rsidRDefault="00B5557B" w:rsidP="00B5557B">
      <w:pPr>
        <w:rPr>
          <w:rFonts w:ascii="SabonLTStd-Roman" w:hAnsi="SabonLTStd-Roman" w:cs="SabonLTStd-Roman"/>
          <w:sz w:val="24"/>
          <w:szCs w:val="24"/>
        </w:rPr>
      </w:pPr>
    </w:p>
    <w:p w:rsidR="00B5557B" w:rsidRPr="00F10299" w:rsidRDefault="00B5557B" w:rsidP="00B5557B">
      <w:pPr>
        <w:rPr>
          <w:rFonts w:ascii="SabonLTStd-Roman" w:hAnsi="SabonLTStd-Roman" w:cs="SabonLTStd-Roman"/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 13</w:t>
      </w:r>
    </w:p>
    <w:p w:rsidR="00B5557B" w:rsidRPr="00F10299" w:rsidRDefault="00B5557B" w:rsidP="00B5557B">
      <w:pPr>
        <w:rPr>
          <w:rFonts w:ascii="SabonLTStd-Roman" w:hAnsi="SabonLTStd-Roman" w:cs="SabonLTStd-Roman"/>
          <w:sz w:val="24"/>
          <w:szCs w:val="24"/>
        </w:rPr>
      </w:pP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Nous sommes loin, Jeanne, tu roules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depuis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sept jours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Tu es loin de Montmartre, de la Butte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qui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t’a nourrie, du Sacré Cœur contre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lequel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tu t’es blottie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Paris a disparu et son énorme flambée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Il n’y a plus que les cendres continues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La pluie qui tombe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La tourbe qui se gonfle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La Sibérie qui tourne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Les lourdes nappes de neige qui remontent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le grelot de la folie qui grelotte comme un dernier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désir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dans l’air bleui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Le train palpite au cœur des horizons plombés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ton chagrin ricane</w:t>
      </w:r>
    </w:p>
    <w:p w:rsidR="00B5557B" w:rsidRPr="00F10299" w:rsidRDefault="00B5557B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Blaise Cendrars,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La Prose du Transsibérien</w:t>
      </w:r>
    </w:p>
    <w:p w:rsidR="00B5557B" w:rsidRPr="00F10299" w:rsidRDefault="00B5557B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et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de la petite Jehanne de France</w:t>
      </w:r>
      <w:r w:rsidRPr="00F10299">
        <w:rPr>
          <w:rFonts w:ascii="SabonLTStd-Roman" w:hAnsi="SabonLTStd-Roman" w:cs="SabonLTStd-Roman"/>
          <w:sz w:val="24"/>
          <w:szCs w:val="24"/>
        </w:rPr>
        <w:t>, 1913.</w:t>
      </w:r>
    </w:p>
    <w:p w:rsidR="00B5557B" w:rsidRPr="00F10299" w:rsidRDefault="00B5557B" w:rsidP="00B5557B">
      <w:pPr>
        <w:rPr>
          <w:rFonts w:ascii="SabonLTStd-Roman" w:hAnsi="SabonLTStd-Roman" w:cs="SabonLTStd-Roman"/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 15</w:t>
      </w:r>
    </w:p>
    <w:p w:rsidR="00B5557B" w:rsidRPr="00F10299" w:rsidRDefault="00B5557B" w:rsidP="00B5557B">
      <w:pPr>
        <w:rPr>
          <w:rFonts w:ascii="SabonLTStd-Roman" w:hAnsi="SabonLTStd-Roman" w:cs="SabonLTStd-Roman"/>
          <w:sz w:val="24"/>
          <w:szCs w:val="24"/>
        </w:rPr>
      </w:pP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Comme dans l’éponge il y a dans l’orange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une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aspiration à reprendre contenance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après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avoir subi l’épreuve de l’expression.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Mais où l’éponge réussit toujours, l’orange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jamais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: car ses cellules ont éclaté, ses tissus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sont déchirés. Tandis que l’écorce seule se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rétablit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mollement dans sa forme grâce à son élasticité,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un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liquide d’ambre s’est répandu, accompagné de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rafraîchissement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de parfums suaves, certes, – mais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souvent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aussi de la conscience amère d’une expulsion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prématurée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pépins.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Francis Ponge, « L’orange »,</w:t>
      </w:r>
    </w:p>
    <w:p w:rsidR="00B5557B" w:rsidRPr="00F10299" w:rsidRDefault="00B5557B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 parti pris des choses</w:t>
      </w:r>
      <w:r w:rsidRPr="00F10299">
        <w:rPr>
          <w:rFonts w:ascii="SabonLTStd-Roman" w:hAnsi="SabonLTStd-Roman" w:cs="SabonLTStd-Roman"/>
          <w:sz w:val="24"/>
          <w:szCs w:val="24"/>
        </w:rPr>
        <w:t>, 1942.</w:t>
      </w:r>
    </w:p>
    <w:p w:rsidR="00B5557B" w:rsidRPr="00F10299" w:rsidRDefault="00B5557B" w:rsidP="00B5557B">
      <w:pPr>
        <w:rPr>
          <w:rFonts w:ascii="SabonLTStd-Roman" w:hAnsi="SabonLTStd-Roman" w:cs="SabonLTStd-Roman"/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 17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Des bêtises ! répéta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Souvarine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. Votre Karl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Marx en est encore à vouloir laisser agir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forces naturelles. Pas de politique,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pas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conspiration, n’est-ce pas ? tout au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grand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jour, et uniquement pour la hausse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salaires…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Fichez-moi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donc la paix, avec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votre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évolution ! Allumez le feu aux quatre coins des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villes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fauchez les peuples, rasez tout, et quand il ne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restera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plus rien de ce monde pourri, peut-être en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repoussera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-t-il un meilleur.</w:t>
      </w:r>
    </w:p>
    <w:p w:rsidR="00B5557B" w:rsidRPr="00F10299" w:rsidRDefault="00B5557B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Émile Zola,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Germinal</w:t>
      </w:r>
      <w:r w:rsidRPr="00F10299">
        <w:rPr>
          <w:rFonts w:ascii="SabonLTStd-Roman" w:hAnsi="SabonLTStd-Roman" w:cs="SabonLTStd-Roman"/>
          <w:sz w:val="24"/>
          <w:szCs w:val="24"/>
        </w:rPr>
        <w:t>, 1885.</w:t>
      </w:r>
    </w:p>
    <w:p w:rsidR="00B5557B" w:rsidRPr="00F10299" w:rsidRDefault="00B5557B" w:rsidP="00B5557B">
      <w:pPr>
        <w:rPr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 19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Sous la loge de verts rameaux, jonchée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d’herbes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fraîches, Iseut s’étendit la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première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Tristan se coucha près d’elle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déposa son épée nue entre leurs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corps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Pour leur bonheur, ils avaient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gardé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leurs vêtements. La reine avait au doigt l’anneau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d’or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aux belles émeraudes que Marc lui avait donné au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jour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des épousailles ; ses doigts étaient devenus si grêles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bague y tenait à peine. Ils dormaient ainsi, l’un des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bras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Tristan passé sous le cou de son amie, l’autre jeté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sur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son beau corps, étroitement embrassés ; mais leurs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lèvres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ne se touchaient point. Pas un souffle de brise,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pas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une feuille qui tremble. À travers le toit de feuillage,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un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rayon de soleil descendait sur le visage d’Iseut qui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brillait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comme un glaçon. Or, un forestier trouva dans le</w:t>
      </w:r>
    </w:p>
    <w:p w:rsidR="00B5557B" w:rsidRPr="00F10299" w:rsidRDefault="00B5557B" w:rsidP="00B5557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bois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une place où les herbes étaient foulées.</w:t>
      </w:r>
    </w:p>
    <w:p w:rsidR="00B5557B" w:rsidRPr="00F10299" w:rsidRDefault="00B5557B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Béroul,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 Roman de Tristan et Iseult</w:t>
      </w:r>
      <w:r w:rsidRPr="00F10299">
        <w:rPr>
          <w:rFonts w:ascii="SabonLTStd-Roman" w:hAnsi="SabonLTStd-Roman" w:cs="SabonLTStd-Roman"/>
          <w:sz w:val="24"/>
          <w:szCs w:val="24"/>
        </w:rPr>
        <w:t>,</w:t>
      </w:r>
    </w:p>
    <w:p w:rsidR="00B5557B" w:rsidRPr="00F10299" w:rsidRDefault="00B5557B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trad. Joseph Bédier, 1900.</w:t>
      </w:r>
    </w:p>
    <w:p w:rsidR="00BF1F9F" w:rsidRPr="00F10299" w:rsidRDefault="00BF1F9F" w:rsidP="00B5557B">
      <w:pPr>
        <w:rPr>
          <w:rFonts w:ascii="SabonLTStd-Roman" w:hAnsi="SabonLTStd-Roman" w:cs="SabonLTStd-Roman"/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F1F9F" w:rsidRPr="00F10299" w:rsidRDefault="00BF1F9F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Exercice 7 p. 21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Madame de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Volanges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marie sa fille : c’est encore un secret ; mais elle m’en a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part hier. Et qui croyez-vous qu’elle ait choisi pour gendre ? Le compte de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Gercourt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. Qui m’aurait dit que je deviendrais la cousine de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Gercourt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? […] Je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gagerais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que, malgré les soixante mille livres de rente de la petite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Volanges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, il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n’aurait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jamais fait ce mariage, si elle eût été brune, ou si elle n’eût pas été au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couvent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. Prouvons-lui donc qu’il n’est qu’un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sot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: il le sera sans doute un jour ;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n’est pas là ce qui m’embarrasse : mais le plaisant serait qu’il débutât par là.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Comme nous nous amuserions le lendemain en l’entendant se vanter !</w:t>
      </w:r>
    </w:p>
    <w:p w:rsidR="00BF1F9F" w:rsidRPr="00F10299" w:rsidRDefault="00BF1F9F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Pierre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Choderlos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de Laclos,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Les Liaisons dangereuses</w:t>
      </w:r>
      <w:r w:rsidRPr="00F10299">
        <w:rPr>
          <w:rFonts w:ascii="SabonLTStd-Roman" w:hAnsi="SabonLTStd-Roman" w:cs="SabonLTStd-Roman"/>
          <w:sz w:val="24"/>
          <w:szCs w:val="24"/>
        </w:rPr>
        <w:t>, 1782.</w:t>
      </w:r>
    </w:p>
    <w:p w:rsidR="00BF1F9F" w:rsidRPr="00F10299" w:rsidRDefault="00BF1F9F" w:rsidP="00BF1F9F">
      <w:pPr>
        <w:rPr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</w:t>
      </w:r>
      <w:r w:rsidR="00BF1F9F" w:rsidRPr="00F10299">
        <w:rPr>
          <w:rFonts w:ascii="Cambria" w:hAnsi="Cambria"/>
          <w:b/>
          <w:color w:val="C00000"/>
          <w:sz w:val="28"/>
          <w:szCs w:val="28"/>
        </w:rPr>
        <w:t xml:space="preserve"> 21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[...] les Anciens avaient pour habitude,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dans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les livres qu’ils écrivaient jadis,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s’exprimer avec une grande obscurité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pour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que ceux qui viendraient après eux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qui devraient étudier leur pensée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puissent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commenter leurs textes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y ajouter leur propre lecture.</w:t>
      </w:r>
    </w:p>
    <w:p w:rsidR="00BF1F9F" w:rsidRPr="00F10299" w:rsidRDefault="00BF1F9F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Lais bretons (XII-XIII</w:t>
      </w:r>
      <w:r w:rsidRPr="00F10299">
        <w:rPr>
          <w:rFonts w:ascii="SabonLTStd-Roman" w:hAnsi="SabonLTStd-Roman" w:cs="SabonLTStd-Roman"/>
          <w:sz w:val="24"/>
          <w:szCs w:val="24"/>
          <w:vertAlign w:val="superscript"/>
        </w:rPr>
        <w:t>e</w:t>
      </w:r>
      <w:r w:rsidRPr="00F10299">
        <w:rPr>
          <w:rFonts w:ascii="SabonLTStd-Roman" w:hAnsi="SabonLTStd-Roman" w:cs="SabonLTStd-Roman"/>
          <w:sz w:val="24"/>
          <w:szCs w:val="24"/>
        </w:rPr>
        <w:t xml:space="preserve"> siècle) :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Marie de France et ses contemporains</w:t>
      </w:r>
      <w:r w:rsidRPr="00F10299">
        <w:rPr>
          <w:rFonts w:ascii="SabonLTStd-Roman" w:hAnsi="SabonLTStd-Roman" w:cs="SabonLTStd-Roman"/>
          <w:sz w:val="24"/>
          <w:szCs w:val="24"/>
        </w:rPr>
        <w:t>,</w:t>
      </w:r>
    </w:p>
    <w:p w:rsidR="00BF1F9F" w:rsidRPr="00F10299" w:rsidRDefault="00BF1F9F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« Prologue », éd. </w:t>
      </w: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trad. Nathalie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Koble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et Mireille Séguy, 2018.</w:t>
      </w:r>
    </w:p>
    <w:p w:rsidR="00BF1F9F" w:rsidRPr="00F10299" w:rsidRDefault="00BF1F9F" w:rsidP="00BF1F9F">
      <w:pPr>
        <w:rPr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</w:t>
      </w:r>
      <w:r w:rsidR="00BF1F9F" w:rsidRPr="00F10299">
        <w:rPr>
          <w:rFonts w:ascii="Cambria" w:hAnsi="Cambria"/>
          <w:b/>
          <w:color w:val="C00000"/>
          <w:sz w:val="28"/>
          <w:szCs w:val="28"/>
        </w:rPr>
        <w:t xml:space="preserve"> 23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Une jeune femme délaissée par son amoureux laisse éclater sa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douleur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au moment de lui écrire une lettre.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Qu’est-ce que je deviendrai ? Et qu’est-ce que vous voulez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je fasse ? Je me trouve bien éloignée de tout ce que j’avais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prévu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: j’espérais que vous m’écririez de tous les endroits où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vous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passeriez, et que vos lettres seraient fort longues ; que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vous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soutiendriez ma passion par l’espérance de vous revoir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[…]. Hélas que je suis à plaindre de ne partager pas mes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douleurs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avec vous et d’être toute seule malheureuse ! Cette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pensée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me tue, et je meurs de frayeur que vous n’ayez jamais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été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extrêmement sensible à tous nos plaisirs.</w:t>
      </w:r>
    </w:p>
    <w:p w:rsidR="00BF1F9F" w:rsidRPr="00F10299" w:rsidRDefault="00BF1F9F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Gabriel de Guilleragues,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Lettres portugaises</w:t>
      </w:r>
      <w:r w:rsidRPr="00F10299">
        <w:rPr>
          <w:rFonts w:ascii="SabonLTStd-Roman" w:hAnsi="SabonLTStd-Roman" w:cs="SabonLTStd-Roman"/>
          <w:sz w:val="24"/>
          <w:szCs w:val="24"/>
        </w:rPr>
        <w:t>, 1669.</w:t>
      </w:r>
    </w:p>
    <w:p w:rsidR="00BF1F9F" w:rsidRPr="00F10299" w:rsidRDefault="00BF1F9F" w:rsidP="00BF1F9F">
      <w:pPr>
        <w:rPr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</w:t>
      </w:r>
      <w:r w:rsidR="00BF1F9F" w:rsidRPr="00F10299">
        <w:rPr>
          <w:rFonts w:ascii="Cambria" w:hAnsi="Cambria"/>
          <w:b/>
          <w:color w:val="C00000"/>
          <w:sz w:val="28"/>
          <w:szCs w:val="28"/>
        </w:rPr>
        <w:t xml:space="preserve"> 25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Figaro,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seul, se promenant dans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l’obscurité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, parle du ton le plus sombre</w:t>
      </w:r>
      <w:r w:rsidRPr="00F10299">
        <w:rPr>
          <w:rFonts w:ascii="SabonLTStd-Roman" w:hAnsi="SabonLTStd-Roman" w:cs="SabonLTStd-Roman"/>
          <w:sz w:val="24"/>
          <w:szCs w:val="24"/>
        </w:rPr>
        <w:t>.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Que je voudrais bien tenir un de ces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puissants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quatre jours, si légers sur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mal qu’ils ordonnent, quand une bonne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disgrâce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 cuvé son orgueil ! Je lui dirais... que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sottises imprimées n’ont d’importance qu’aux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lieux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où l’on en gêne le cours ; que, sans la liberté de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blâmer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il n’est point d’éloge flatteur ; et qu’il n’y a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les petits hommes qui redoutent les petits écrits.</w:t>
      </w:r>
    </w:p>
    <w:p w:rsidR="00BF1F9F" w:rsidRPr="00F10299" w:rsidRDefault="00BF1F9F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Beaumarchais,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 Mariage de Figaro</w:t>
      </w:r>
      <w:r w:rsidRPr="00F10299">
        <w:rPr>
          <w:rFonts w:ascii="SabonLTStd-Roman" w:hAnsi="SabonLTStd-Roman" w:cs="SabonLTStd-Roman"/>
          <w:sz w:val="24"/>
          <w:szCs w:val="24"/>
        </w:rPr>
        <w:t>, V, 3, 1778.</w:t>
      </w:r>
    </w:p>
    <w:p w:rsidR="00BF1F9F" w:rsidRPr="00F10299" w:rsidRDefault="00BF1F9F" w:rsidP="00BF1F9F">
      <w:pPr>
        <w:rPr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</w:t>
      </w:r>
      <w:r w:rsidR="00BF1F9F" w:rsidRPr="00F10299">
        <w:rPr>
          <w:rFonts w:ascii="Cambria" w:hAnsi="Cambria"/>
          <w:b/>
          <w:color w:val="C00000"/>
          <w:sz w:val="28"/>
          <w:szCs w:val="28"/>
        </w:rPr>
        <w:t xml:space="preserve"> 27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Iphicrate est un maître et Arlequin son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valet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; après un naufrage, ils se retrouvent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sur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une île où les rôles sont inversés :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les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valets sont devenus les maîtres et les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maîtres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sont devenus valets.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Iphicrate : Avançons, je t’en prie.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Arlequin : Je t’en prie, je t’en prie ; comme vous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êtes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civil et poli ; c’est l’air du pays qui fait cela.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Iphicrate : Allons, hâtons-nous, faisons seulement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une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demi-lieue sur la côte pour chercher notre chaloupe,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nous trouverons peut-être avec une partie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nos gens ; et, en ce cas-là, nous nous rembarquerons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avec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eux.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Arlequin,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en badinant </w:t>
      </w:r>
      <w:r w:rsidRPr="00F10299">
        <w:rPr>
          <w:rFonts w:ascii="SabonLTStd-Roman" w:hAnsi="SabonLTStd-Roman" w:cs="SabonLTStd-Roman"/>
          <w:sz w:val="24"/>
          <w:szCs w:val="24"/>
        </w:rPr>
        <w:t>: Badin, comme vous tournez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cela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</w:t>
      </w:r>
    </w:p>
    <w:p w:rsidR="00BF1F9F" w:rsidRPr="00F10299" w:rsidRDefault="00BF1F9F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Marivaux,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L’Île des esclaves</w:t>
      </w:r>
      <w:r w:rsidRPr="00F10299">
        <w:rPr>
          <w:rFonts w:ascii="SabonLTStd-Roman" w:hAnsi="SabonLTStd-Roman" w:cs="SabonLTStd-Roman"/>
          <w:sz w:val="24"/>
          <w:szCs w:val="24"/>
        </w:rPr>
        <w:t>, I, 1, 1725.</w:t>
      </w:r>
    </w:p>
    <w:p w:rsidR="00BF1F9F" w:rsidRPr="00F10299" w:rsidRDefault="00BF1F9F" w:rsidP="00BF1F9F">
      <w:pPr>
        <w:rPr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</w:t>
      </w:r>
      <w:r w:rsidR="00BF1F9F" w:rsidRPr="00F10299">
        <w:rPr>
          <w:rFonts w:ascii="Cambria" w:hAnsi="Cambria"/>
          <w:b/>
          <w:color w:val="C00000"/>
          <w:sz w:val="28"/>
          <w:szCs w:val="28"/>
        </w:rPr>
        <w:t xml:space="preserve"> 29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Le jour tombait, un humide crépuscule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agaçait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les nerfs, il regarda la tombe et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y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ensevelit sa dernière larme de jeune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homme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cette larme arrachée par les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saintes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émotions d’un cœur pur, une de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larmes qui, de la terre où elles tombent,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rejaillissent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jusque dans les cieux. Il se croisa les bras,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contempla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les nuages et, le voyant ainsi, Christophe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quitta.</w:t>
      </w:r>
    </w:p>
    <w:p w:rsidR="00BF1F9F" w:rsidRPr="00F10299" w:rsidRDefault="00BF1F9F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Honoré de Balzac,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 Père Goriot</w:t>
      </w:r>
      <w:r w:rsidRPr="00F10299">
        <w:rPr>
          <w:rFonts w:ascii="SabonLTStd-Roman" w:hAnsi="SabonLTStd-Roman" w:cs="SabonLTStd-Roman"/>
          <w:sz w:val="24"/>
          <w:szCs w:val="24"/>
        </w:rPr>
        <w:t>, 1835.</w:t>
      </w:r>
    </w:p>
    <w:p w:rsidR="00BF1F9F" w:rsidRPr="00F10299" w:rsidRDefault="00BF1F9F" w:rsidP="00BF1F9F">
      <w:pPr>
        <w:rPr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</w:t>
      </w:r>
      <w:r w:rsidR="00BF1F9F" w:rsidRPr="00F10299">
        <w:rPr>
          <w:rFonts w:ascii="Cambria" w:hAnsi="Cambria"/>
          <w:b/>
          <w:color w:val="C00000"/>
          <w:sz w:val="28"/>
          <w:szCs w:val="28"/>
        </w:rPr>
        <w:t xml:space="preserve"> 31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Il montait lentement les marches, le cœur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battant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l’esprit anxieux, harcelé surtout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par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crainte d’être ridicule ; et, soudain,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il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aperçut en face de lui un monsieur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grande toilette qui le regardait. Ils se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trouvaient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si près l’un de l’autre que Duroy fit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un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mouvement en arrière, puis il demeura stupéfait :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c’était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lui-même, reflété par une haute glace en pied qui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formait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sur le palier du premier une longue perspective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galerie. Un élan de joie le fit tressaillir, tant il se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jugea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mieux qu’il n’aurait cru.</w:t>
      </w:r>
    </w:p>
    <w:p w:rsidR="00BF1F9F" w:rsidRPr="00F10299" w:rsidRDefault="00BF1F9F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Guy de Maupassant,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Bel Ami</w:t>
      </w:r>
      <w:r w:rsidRPr="00F10299">
        <w:rPr>
          <w:rFonts w:ascii="SabonLTStd-Roman" w:hAnsi="SabonLTStd-Roman" w:cs="SabonLTStd-Roman"/>
          <w:sz w:val="24"/>
          <w:szCs w:val="24"/>
        </w:rPr>
        <w:t>, 1885.</w:t>
      </w:r>
    </w:p>
    <w:p w:rsidR="00BF1F9F" w:rsidRPr="00F10299" w:rsidRDefault="00BF1F9F" w:rsidP="00BF1F9F">
      <w:pPr>
        <w:rPr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</w:t>
      </w:r>
      <w:r w:rsidR="00BF1F9F" w:rsidRPr="00F10299">
        <w:rPr>
          <w:rFonts w:ascii="Cambria" w:hAnsi="Cambria"/>
          <w:b/>
          <w:color w:val="C00000"/>
          <w:sz w:val="28"/>
          <w:szCs w:val="28"/>
        </w:rPr>
        <w:t xml:space="preserve"> 33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Chacun rapporte pour son trophée la tête de l’ennemi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qu’il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 tué, et l’attache à l’entrée de son logis. Après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avoir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longtemps bien traité leurs prisonniers, […]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celui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qui en est le maître […] attache une corde à l’un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bras du prisonnier, par le bout de laquelle il le tient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éloigné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quelques pas, de peur d’en être blessée, et donne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au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plus cher de ses amis l’autre bras à tenir de même ; et eux deux,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présence de toute l’assemblée, l’assomment à coups d’épée. Cela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ils le rôtissent et en mangent en commun […]. Ce n’est pas,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comme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on pense, pour s’en nourrir […] ; c’est pour représenter une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extrême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vengeance.</w:t>
      </w:r>
    </w:p>
    <w:p w:rsidR="00BF1F9F" w:rsidRPr="00F10299" w:rsidRDefault="00BF1F9F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Montaigne, « Des Cannibales »,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Essais I</w:t>
      </w:r>
      <w:r w:rsidRPr="00F10299">
        <w:rPr>
          <w:rFonts w:ascii="SabonLTStd-Roman" w:hAnsi="SabonLTStd-Roman" w:cs="SabonLTStd-Roman"/>
          <w:sz w:val="24"/>
          <w:szCs w:val="24"/>
        </w:rPr>
        <w:t>, 1580.</w:t>
      </w:r>
    </w:p>
    <w:p w:rsidR="00BF1F9F" w:rsidRPr="00F10299" w:rsidRDefault="00BF1F9F" w:rsidP="00BF1F9F">
      <w:pPr>
        <w:rPr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</w:t>
      </w:r>
      <w:r w:rsidR="00BF1F9F" w:rsidRPr="00F10299">
        <w:rPr>
          <w:rFonts w:ascii="Cambria" w:hAnsi="Cambria"/>
          <w:b/>
          <w:color w:val="C00000"/>
          <w:sz w:val="28"/>
          <w:szCs w:val="28"/>
        </w:rPr>
        <w:t xml:space="preserve"> 35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Au </w:t>
      </w:r>
      <w:r w:rsidRPr="00F10299">
        <w:rPr>
          <w:rFonts w:ascii="SabonLTStd-Italic-SC700" w:hAnsi="SabonLTStd-Italic-SC700" w:cs="SabonLTStd-Italic-SC700"/>
          <w:i/>
          <w:iCs/>
          <w:sz w:val="24"/>
          <w:szCs w:val="24"/>
        </w:rPr>
        <w:t>XVIII</w:t>
      </w:r>
      <w:r w:rsidRPr="00F10299">
        <w:rPr>
          <w:rFonts w:ascii="SabonLTStd-Italic" w:hAnsi="SabonLTStd-Italic" w:cs="SabonLTStd-Italic"/>
          <w:i/>
          <w:iCs/>
          <w:sz w:val="24"/>
          <w:szCs w:val="24"/>
          <w:vertAlign w:val="superscript"/>
        </w:rPr>
        <w:t>e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siècle, alors que l’île de Tahiti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vient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d’être découverte, un Tahitien tente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d’avertir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ses compatriotes sur le danger de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la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venue des Européens.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Pleurez, malheureux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Otaïtiens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! pleurez ;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mais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que ce soit de l’arrivée, et non du départ de ces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hommes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ambitieux et méchants : un jour, vous les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connaîtrez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mieux [...]. Un jour vous servirez sous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eux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aussi corrompus, aussi vils, aussi malheureux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qu’eux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Mais je me console ; je touche à la fin de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carrière, et la calamité que je vous annonce, je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verrai point. Ô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Otaïtiens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, ô mes amis, vous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auriez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un moyen d’échapper à un funeste avenir, mais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j’aimerais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mieux mourir que de vous en donner le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conseil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Qu’ils s’éloignent et qu’ils vivent.</w:t>
      </w:r>
    </w:p>
    <w:p w:rsidR="00BF1F9F" w:rsidRPr="00F10299" w:rsidRDefault="00BF1F9F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Denis Diderot,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Supplément</w:t>
      </w:r>
    </w:p>
    <w:p w:rsidR="00BF1F9F" w:rsidRPr="00F10299" w:rsidRDefault="00BF1F9F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au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Voyage de Bougainville</w:t>
      </w:r>
      <w:r w:rsidRPr="00F10299">
        <w:rPr>
          <w:rFonts w:ascii="SabonLTStd-Roman" w:hAnsi="SabonLTStd-Roman" w:cs="SabonLTStd-Roman"/>
          <w:sz w:val="24"/>
          <w:szCs w:val="24"/>
        </w:rPr>
        <w:t>, 1772.</w:t>
      </w:r>
    </w:p>
    <w:p w:rsidR="00BF1F9F" w:rsidRPr="00F10299" w:rsidRDefault="00BF1F9F" w:rsidP="00BF1F9F">
      <w:pPr>
        <w:rPr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</w:t>
      </w:r>
      <w:r w:rsidR="00BF1F9F" w:rsidRPr="00F10299">
        <w:rPr>
          <w:rFonts w:ascii="Cambria" w:hAnsi="Cambria"/>
          <w:b/>
          <w:color w:val="C00000"/>
          <w:sz w:val="28"/>
          <w:szCs w:val="28"/>
        </w:rPr>
        <w:t xml:space="preserve"> 37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J’ai beau être engagé, l’amour que j’ai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pour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une belle n’engage point mon âme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à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faire injustice aux autres […]. […] je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puis refuser mon cœur à tout ce que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je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vois d’aimable ; et dès qu’un beau visage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 demande, si j’en avais dix mille, je les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donnerais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tous.</w:t>
      </w:r>
    </w:p>
    <w:p w:rsidR="00BF1F9F" w:rsidRPr="00F10299" w:rsidRDefault="00BF1F9F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Molière,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Don Juan</w:t>
      </w:r>
      <w:r w:rsidRPr="00F10299">
        <w:rPr>
          <w:rFonts w:ascii="SabonLTStd-Roman" w:hAnsi="SabonLTStd-Roman" w:cs="SabonLTStd-Roman"/>
          <w:sz w:val="24"/>
          <w:szCs w:val="24"/>
        </w:rPr>
        <w:t>, I, 2, 1682.</w:t>
      </w:r>
    </w:p>
    <w:p w:rsidR="00BF1F9F" w:rsidRPr="00F10299" w:rsidRDefault="00BF1F9F" w:rsidP="00BF1F9F">
      <w:pPr>
        <w:rPr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5557B" w:rsidRPr="00F10299" w:rsidRDefault="00B5557B" w:rsidP="00B5557B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</w:t>
      </w:r>
      <w:r w:rsidR="00BF1F9F" w:rsidRPr="00F10299">
        <w:rPr>
          <w:rFonts w:ascii="Cambria" w:hAnsi="Cambria"/>
          <w:b/>
          <w:color w:val="C00000"/>
          <w:sz w:val="28"/>
          <w:szCs w:val="28"/>
        </w:rPr>
        <w:t xml:space="preserve"> 39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n’ai plus que les os, un squelette je semble,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Décharné, dénervé,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démusclé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, dépulpé,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Que le trait de la mort sans pardon a frappé,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n’ose voir mes bras que de peur je ne tremble.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Apollon et son fils, deux grands maîtres ensemble,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Ne me sauraient guérir, leur métier m’a trompé ;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Adieu, plaisant Soleil, mon </w:t>
      </w:r>
      <w:r w:rsidR="00F53962" w:rsidRPr="00F10299">
        <w:rPr>
          <w:rFonts w:ascii="SabonLTStd-Roman" w:hAnsi="SabonLTStd-Roman" w:cs="SabonLTStd-Roman"/>
          <w:sz w:val="24"/>
          <w:szCs w:val="24"/>
        </w:rPr>
        <w:t>œil</w:t>
      </w:r>
      <w:r w:rsidRPr="00F10299">
        <w:rPr>
          <w:rFonts w:ascii="SabonLTStd-Roman" w:hAnsi="SabonLTStd-Roman" w:cs="SabonLTStd-Roman"/>
          <w:sz w:val="24"/>
          <w:szCs w:val="24"/>
        </w:rPr>
        <w:t xml:space="preserve"> est étoupé,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Mon corps s’en va descendre où tout se désassemble.</w:t>
      </w:r>
    </w:p>
    <w:p w:rsidR="00BF1F9F" w:rsidRPr="00F10299" w:rsidRDefault="00BF1F9F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Ronsard, « Je n’ai plus que les os »,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Derniers vers</w:t>
      </w:r>
      <w:r w:rsidRPr="00F10299">
        <w:rPr>
          <w:rFonts w:ascii="SabonLTStd-Roman" w:hAnsi="SabonLTStd-Roman" w:cs="SabonLTStd-Roman"/>
          <w:sz w:val="24"/>
          <w:szCs w:val="24"/>
        </w:rPr>
        <w:t>, 1586.</w:t>
      </w:r>
    </w:p>
    <w:p w:rsidR="00BF1F9F" w:rsidRPr="00F10299" w:rsidRDefault="00BF1F9F" w:rsidP="00BF1F9F">
      <w:pPr>
        <w:rPr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F1F9F" w:rsidRPr="00F10299" w:rsidRDefault="00BF1F9F" w:rsidP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 41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Il me faut chanter ce que je ne voudrais pas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Tant j’ai à me plaindre de celui dont je suis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l’amie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Car je l’aime plus que toute chose qui soit.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Auprès de lui n’ont de valeur ni la pitié ni la courtoisie,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Ni ma beauté ni mon mérite ni mon esprit,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Aussi suis-je trompée et trahie,</w:t>
      </w:r>
    </w:p>
    <w:p w:rsidR="00BF1F9F" w:rsidRPr="00F10299" w:rsidRDefault="00BF1F9F" w:rsidP="00BF1F9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Comme je devrais l’être si je n’étais pas jolie.</w:t>
      </w:r>
    </w:p>
    <w:p w:rsidR="00BF1F9F" w:rsidRPr="00F10299" w:rsidRDefault="00BF1F9F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La Comtesse de Die, « Chanson », fin du XII</w:t>
      </w:r>
      <w:r w:rsidRPr="00F10299">
        <w:rPr>
          <w:rFonts w:ascii="SabonLTStd-Roman" w:hAnsi="SabonLTStd-Roman" w:cs="SabonLTStd-Roman"/>
          <w:sz w:val="24"/>
          <w:szCs w:val="24"/>
          <w:vertAlign w:val="superscript"/>
        </w:rPr>
        <w:t>e</w:t>
      </w:r>
      <w:r w:rsidRPr="00F10299">
        <w:rPr>
          <w:rFonts w:ascii="SabonLTStd-Roman" w:hAnsi="SabonLTStd-Roman" w:cs="SabonLTStd-Roman"/>
          <w:sz w:val="24"/>
          <w:szCs w:val="24"/>
        </w:rPr>
        <w:t>.</w:t>
      </w:r>
    </w:p>
    <w:p w:rsidR="00BF1F9F" w:rsidRPr="00F10299" w:rsidRDefault="00BF1F9F" w:rsidP="00BF1F9F">
      <w:pPr>
        <w:rPr>
          <w:rFonts w:ascii="SabonLTStd-Roman" w:hAnsi="SabonLTStd-Roman" w:cs="SabonLTStd-Roman"/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F1F9F" w:rsidRPr="00F10299" w:rsidRDefault="00BF1F9F" w:rsidP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</w:t>
      </w:r>
      <w:r w:rsidR="00FF5D90" w:rsidRPr="00F10299">
        <w:rPr>
          <w:rFonts w:ascii="Cambria" w:hAnsi="Cambria"/>
          <w:b/>
          <w:color w:val="C00000"/>
          <w:sz w:val="28"/>
          <w:szCs w:val="28"/>
        </w:rPr>
        <w:t xml:space="preserve"> 43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Le comte. – Oh ! grâce ! grâce, ami !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Est-ce que tu fais aussi des vers ? Je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t’ai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vu là griffonnant sur ton genou, et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chantant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dès le matin.</w:t>
      </w:r>
    </w:p>
    <w:p w:rsidR="00FF5D90" w:rsidRPr="00F10299" w:rsidRDefault="00FF5D90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Beaumarchais,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 Barbier de Séville</w:t>
      </w:r>
      <w:r w:rsidRPr="00F10299">
        <w:rPr>
          <w:rFonts w:ascii="SabonLTStd-Roman" w:hAnsi="SabonLTStd-Roman" w:cs="SabonLTStd-Roman"/>
          <w:sz w:val="24"/>
          <w:szCs w:val="24"/>
        </w:rPr>
        <w:t>, I, 2, 1775.</w:t>
      </w:r>
    </w:p>
    <w:p w:rsidR="00FF5D90" w:rsidRPr="00F10299" w:rsidRDefault="00FF5D90" w:rsidP="00FF5D90">
      <w:pPr>
        <w:rPr>
          <w:sz w:val="24"/>
          <w:szCs w:val="24"/>
        </w:rPr>
      </w:pPr>
    </w:p>
    <w:p w:rsidR="00FA4A21" w:rsidRDefault="00FA4A21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F1F9F" w:rsidRPr="00F10299" w:rsidRDefault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Vers l’analyse – p. </w:t>
      </w:r>
      <w:r w:rsidR="00FF5D90" w:rsidRPr="00F10299">
        <w:rPr>
          <w:rFonts w:ascii="Cambria" w:hAnsi="Cambria"/>
          <w:b/>
          <w:color w:val="C00000"/>
          <w:sz w:val="28"/>
          <w:szCs w:val="28"/>
        </w:rPr>
        <w:t>45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[…] [L]es soirs où elle traînait son mari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dîner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dans le faubourg Saint-Germain,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Swann, restant farouchement dans son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coin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ne se gênait pas, s’il voyait Odette se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faire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présenter à quelque dame nationaliste,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dire à haute voix : « Mais voyons, Odette, vous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êtes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folle. Je vous prie de rester tranquille. Ce serait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une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platitude de votre part de vous faire présenter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à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des antisémites. Je vous le défends. » Les gens du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monde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après qui chacun court ne sont habitués ni à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fierté ni à tant de mauvaise éducation. Pour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première fois ils voyaient quelqu’un qui se croyait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« </w:t>
      </w: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plus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» qu’eux. On se racontait ces grognements de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Swann, et les cartes cornées pleuvaient chez Odette. »</w:t>
      </w:r>
    </w:p>
    <w:p w:rsidR="00FF5D90" w:rsidRPr="00F10299" w:rsidRDefault="00FF5D90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Marcel Proust,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Sodome et Gomorrhe</w:t>
      </w:r>
      <w:r w:rsidRPr="00F10299">
        <w:rPr>
          <w:rFonts w:ascii="SabonLTStd-Roman" w:hAnsi="SabonLTStd-Roman" w:cs="SabonLTStd-Roman"/>
          <w:sz w:val="24"/>
          <w:szCs w:val="24"/>
        </w:rPr>
        <w:t>, 1921-1922.</w:t>
      </w:r>
    </w:p>
    <w:p w:rsidR="00FF5D90" w:rsidRPr="00F10299" w:rsidRDefault="00FF5D90" w:rsidP="00FF5D90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5D90" w:rsidRPr="00F10299" w:rsidRDefault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l’analyse – p.</w:t>
      </w:r>
      <w:r w:rsidR="00FF5D90" w:rsidRPr="00F10299">
        <w:rPr>
          <w:rFonts w:ascii="Cambria" w:hAnsi="Cambria"/>
          <w:b/>
          <w:color w:val="C00000"/>
          <w:sz w:val="28"/>
          <w:szCs w:val="28"/>
        </w:rPr>
        <w:t xml:space="preserve"> 47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Tout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</w:t>
      </w:r>
      <w:proofErr w:type="gramStart"/>
      <w:r w:rsidRPr="00F10299">
        <w:rPr>
          <w:rFonts w:ascii="DINOT" w:hAnsi="DINOT" w:cs="DINOT"/>
          <w:color w:val="00FFFF"/>
          <w:sz w:val="24"/>
          <w:szCs w:val="24"/>
        </w:rPr>
        <w:t>. . . .</w:t>
      </w:r>
      <w:proofErr w:type="gramEnd"/>
      <w:r w:rsidRPr="00F10299">
        <w:rPr>
          <w:rFonts w:ascii="DINOT" w:hAnsi="DINOT" w:cs="DINOT"/>
          <w:color w:val="00FFFF"/>
          <w:sz w:val="24"/>
          <w:szCs w:val="24"/>
        </w:rPr>
        <w:t xml:space="preserve"> </w:t>
      </w: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richesses antique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dédaigné</w:t>
      </w:r>
      <w:proofErr w:type="gramEnd"/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</w:t>
      </w: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par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les dames à la mode, ces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merveilleux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meubles d’ébène sculpté</w:t>
      </w:r>
      <w:r w:rsidRPr="00F10299">
        <w:rPr>
          <w:rFonts w:ascii="DINOT" w:hAnsi="DINOT" w:cs="DINOT"/>
          <w:color w:val="00FFFF"/>
          <w:sz w:val="24"/>
          <w:szCs w:val="24"/>
        </w:rPr>
        <w:t>. . . . . . . . . .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, ces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lustres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à girandoles de cristal, dont les branchages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dorés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lançaient du sein des bougies rose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</w:t>
      </w: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lis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brillant</w:t>
      </w:r>
      <w:proofErr w:type="gramEnd"/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; ces horloges gothique</w:t>
      </w:r>
      <w:r w:rsidRPr="00F10299">
        <w:rPr>
          <w:rFonts w:ascii="DINOT" w:hAnsi="DINOT" w:cs="DINOT"/>
          <w:color w:val="00FFFF"/>
          <w:sz w:val="24"/>
          <w:szCs w:val="24"/>
        </w:rPr>
        <w:t>. . . . . . . . . .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, chefs-d’œuvre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ciselure et d’émail ; ces paravents brodé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</w:t>
      </w: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figures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DINOT" w:hAnsi="DINOT" w:cs="DINOT"/>
          <w:color w:val="00FFFF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chinois</w:t>
      </w:r>
      <w:proofErr w:type="gramEnd"/>
      <w:r w:rsidRPr="00F10299">
        <w:rPr>
          <w:rFonts w:ascii="DINOT" w:hAnsi="DINOT" w:cs="DINOT"/>
          <w:color w:val="00FFFF"/>
          <w:sz w:val="24"/>
          <w:szCs w:val="24"/>
        </w:rPr>
        <w:t>. . . . . . . . . .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, ces énorme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</w:t>
      </w: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potiches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du Japon, gonflé</w:t>
      </w:r>
      <w:r w:rsidRPr="00F10299">
        <w:rPr>
          <w:rFonts w:ascii="DINOT" w:hAnsi="DINOT" w:cs="DINOT"/>
          <w:color w:val="00FFFF"/>
          <w:sz w:val="24"/>
          <w:szCs w:val="24"/>
        </w:rPr>
        <w:t>. . . . . . . . . .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fleurs rare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; ces dessus de porte en grisaille ou en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couleurs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 Boucher ou de Watteau, jetaient la nouvelle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propriétaire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dans d’indicible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</w:t>
      </w: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extases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>.</w:t>
      </w:r>
    </w:p>
    <w:p w:rsidR="00BF1F9F" w:rsidRPr="00F10299" w:rsidRDefault="00FF5D90" w:rsidP="00FA4A21">
      <w:pPr>
        <w:jc w:val="right"/>
        <w:rPr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Alexandre Dumas, </w:t>
      </w:r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>Le Collier de la reine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, 1849-1850.</w:t>
      </w:r>
      <w:r w:rsidR="00BF1F9F" w:rsidRPr="00F10299">
        <w:rPr>
          <w:sz w:val="24"/>
          <w:szCs w:val="24"/>
        </w:rPr>
        <w:t xml:space="preserve"> </w:t>
      </w:r>
    </w:p>
    <w:p w:rsidR="00FF5D90" w:rsidRPr="00F10299" w:rsidRDefault="00FF5D90" w:rsidP="00FF5D90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F1F9F" w:rsidRPr="00F10299" w:rsidRDefault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Vers l’analyse – p. </w:t>
      </w:r>
      <w:r w:rsidR="00FF5D90" w:rsidRPr="00F10299">
        <w:rPr>
          <w:rFonts w:ascii="Cambria" w:hAnsi="Cambria"/>
          <w:b/>
          <w:color w:val="C00000"/>
          <w:sz w:val="28"/>
          <w:szCs w:val="28"/>
        </w:rPr>
        <w:t>49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Et pourquoi (juger) </w:t>
      </w:r>
      <w:r w:rsidRPr="00F10299">
        <w:rPr>
          <w:rFonts w:ascii="DINOT" w:hAnsi="DINOT" w:cs="DINOT"/>
          <w:color w:val="00FFFF"/>
          <w:sz w:val="24"/>
          <w:szCs w:val="24"/>
        </w:rPr>
        <w:t>. . . . . . . . . . . . . . . . . . . . . . . .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-vous leur nourriture détestable ? Y (goûter) </w:t>
      </w:r>
      <w:r w:rsidRPr="00F10299">
        <w:rPr>
          <w:rFonts w:ascii="DINOT" w:hAnsi="DINOT" w:cs="DINOT"/>
          <w:color w:val="00FFFF"/>
          <w:sz w:val="24"/>
          <w:szCs w:val="24"/>
        </w:rPr>
        <w:t>. . . . . . . . . . . . . . . . . . . . . . . .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-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vous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? N’est-ce pas plutôt à eux de dire ce qui leur (sembler) 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. . . . 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bon </w:t>
      </w: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ou</w:t>
      </w:r>
      <w:proofErr w:type="gramEnd"/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moins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bon ? Parce qu’une nourriture (être) 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. . . . 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différente de la nôtre, (devoir)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DINOT" w:hAnsi="DINOT" w:cs="DINOT"/>
          <w:color w:val="00FFFF"/>
          <w:sz w:val="24"/>
          <w:szCs w:val="24"/>
        </w:rPr>
        <w:t>. . . . . . . . . . . . . . . . . . . . . . . .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-on la trouver répugnante ? Ils (manger) 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. . . . 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des œufs de fourmi,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tripes d’oiseau. Nous (manger) 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. . . . 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des tripes de porc ! Et des escargots ! [...]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Le cardinal, qui n’(interrompre) 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. . . . 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pas le dominicain, (sembler) 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. . . . 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attentif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à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cette argumentation nouvelle, qui (s’intéresser) 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. . . . 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aux coutumes des peuples. Il (faire)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. . . . 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remarquer qu’il (s’agir) 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. . . . 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là d’un terrain de discussion des plus délicats, où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nous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(risquer) 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. . . . 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d’être constamment ensorcelés par l’habitude, prise depuis l’enfance, que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nous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(avoir) 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. . . . 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de nos propres usages, lesquels nous (sembler) 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. . . . 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de ce fait très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DINOT" w:hAnsi="DINOT" w:cs="DINOT"/>
          <w:color w:val="00FFFF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supérieurs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aux usages des autres. Sauf quand il (s’agir) 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. . . . 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d’esclaves-nés, (dire) </w:t>
      </w:r>
      <w:r w:rsidRPr="00F10299">
        <w:rPr>
          <w:rFonts w:ascii="DINOT" w:hAnsi="DINOT" w:cs="DINOT"/>
          <w:color w:val="00FFFF"/>
          <w:sz w:val="24"/>
          <w:szCs w:val="24"/>
        </w:rPr>
        <w:t>. . . . . . . . . . . . . . . . . . . . . . . .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philosophe. Car on (voir) 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. . . . 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bien que les Indiens (vouloir) </w:t>
      </w:r>
      <w:r w:rsidRPr="00F10299">
        <w:rPr>
          <w:rFonts w:ascii="DINOT" w:hAnsi="DINOT" w:cs="DINOT"/>
          <w:color w:val="00FFFF"/>
          <w:sz w:val="24"/>
          <w:szCs w:val="24"/>
        </w:rPr>
        <w:t xml:space="preserve">. . . . . . . . . . . . . . . . . . . . . . . .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presque aussitôt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acquérir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nos armes et nos vêtements.</w:t>
      </w:r>
    </w:p>
    <w:p w:rsidR="00FF5D90" w:rsidRPr="00F10299" w:rsidRDefault="00FF5D90" w:rsidP="00FA4A21">
      <w:pPr>
        <w:jc w:val="right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Jean-Claude Carrière, </w:t>
      </w:r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>La Controverse de Valladolid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, 1922.</w:t>
      </w:r>
    </w:p>
    <w:p w:rsidR="00FF5D90" w:rsidRPr="00F10299" w:rsidRDefault="00FF5D90" w:rsidP="00FF5D90">
      <w:pPr>
        <w:rPr>
          <w:rFonts w:ascii="SabonLTStd-Roman" w:hAnsi="SabonLTStd-Roman" w:cs="SabonLTStd-Roman"/>
          <w:color w:val="000000"/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5D90" w:rsidRPr="00F10299" w:rsidRDefault="00FF5D90" w:rsidP="00FF5D90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Exercice 4 p. 51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Aujourd’hui encore, je m’étonne du peu que je sais sur (mon père). Il a aimé,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pourtant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il a voulu vivre, il s’est vu mourir ; cela suffit pour faire tout un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homme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Mais de cet homme-là, personne, dans ma famille, n’a su me rendre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curieux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Pendant plusieurs années, j’ai pu voir, au-dessus de mon lit, le portrait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d’un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petit officier aux yeux candides, au crâne rond et dégarni, avec de fortes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moustaches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: quand ma mère s’est remariée, le portrait a disparu. Plus tard, j’ai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hérité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livres qui lui avaient appartenu.</w:t>
      </w:r>
    </w:p>
    <w:p w:rsidR="00FF5D90" w:rsidRPr="00F10299" w:rsidRDefault="00FF5D90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Jean-Paul Sartre,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Les Mots</w:t>
      </w:r>
      <w:r w:rsidRPr="00F10299">
        <w:rPr>
          <w:rFonts w:ascii="SabonLTStd-Roman" w:hAnsi="SabonLTStd-Roman" w:cs="SabonLTStd-Roman"/>
          <w:sz w:val="24"/>
          <w:szCs w:val="24"/>
        </w:rPr>
        <w:t>, 1964.</w:t>
      </w:r>
    </w:p>
    <w:p w:rsidR="00FF5D90" w:rsidRPr="00F10299" w:rsidRDefault="00FF5D90" w:rsidP="00FF5D90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F1F9F" w:rsidRPr="00F10299" w:rsidRDefault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Vers l’analyse – p. </w:t>
      </w:r>
      <w:r w:rsidR="00FF5D90" w:rsidRPr="00F10299">
        <w:rPr>
          <w:rFonts w:ascii="Cambria" w:hAnsi="Cambria"/>
          <w:b/>
          <w:color w:val="C00000"/>
          <w:sz w:val="28"/>
          <w:szCs w:val="28"/>
        </w:rPr>
        <w:t>51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Elle songeait quelquefois que c’étaient là pourtant les plus beaux jours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sa vie, la lune de miel, comme on disait. Pour en goûter la douceur,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il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eût fallu, sans doute, s’en aller vers des pays à noms sonores où les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lendemains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mariage ont de plus suaves paresses ! Dans des chaises de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poste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sous des stores de soie bleue, on monte au pas des routes escarpées,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écoutant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chanson du postillon, qui se répète dans la montagne avec les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clochettes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des chèvres et le bruit sourd de la cascade. Quand le soleil se couche, on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respire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au bord des golfes le parfum des citronniers ; puis, le soir, sur la terrasse des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villas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seuls et les doigts confondus, on regarde les étoiles en faisant des projets. Il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lui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semblait que certains lieux sur la terre devaient produire du bonheur, comme une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plante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particulière au sol et qui pousse mal tout autre part.</w:t>
      </w:r>
    </w:p>
    <w:p w:rsidR="00FF5D90" w:rsidRPr="00F10299" w:rsidRDefault="00FF5D90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Gustave Flaubert,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Madame Bovary</w:t>
      </w:r>
      <w:r w:rsidRPr="00F10299">
        <w:rPr>
          <w:rFonts w:ascii="SabonLTStd-Roman" w:hAnsi="SabonLTStd-Roman" w:cs="SabonLTStd-Roman"/>
          <w:sz w:val="24"/>
          <w:szCs w:val="24"/>
        </w:rPr>
        <w:t>, 1857.</w:t>
      </w:r>
    </w:p>
    <w:p w:rsidR="00FF5D90" w:rsidRPr="00F10299" w:rsidRDefault="00FF5D90" w:rsidP="00FF5D90">
      <w:pPr>
        <w:rPr>
          <w:rFonts w:ascii="SabonLTStd-Roman" w:hAnsi="SabonLTStd-Roman" w:cs="SabonLTStd-Roman"/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5D90" w:rsidRPr="00F10299" w:rsidRDefault="00FF5D90" w:rsidP="00FF5D90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Exercice 1 p. 52 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Il avait réussi peu à peu à maîtriser toutes ses manies stupides, il en avait même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moins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maintenant qu’il n’était normalement toléré ; il ne collectionnait même pas –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que, au vu de tous, les gens normaux faisaient – les timbres-poste. Il ne s’arrêtait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jamais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au milieu de la rue pour regarder – comme autrefois, à la promenade, quand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bonne, mais allons donc ! allons ! le tirait, – il passait vite et n’entravait jamais la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circulation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sur la chaussée ; il passait devant les objets, même les plus accueillants,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même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les plus animés, sans leur jeter un regard de connivence.</w:t>
      </w:r>
    </w:p>
    <w:p w:rsidR="00FF5D90" w:rsidRPr="00F10299" w:rsidRDefault="00FF5D90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Nathalie Sarraute,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Tropismes</w:t>
      </w:r>
      <w:r w:rsidRPr="00F10299">
        <w:rPr>
          <w:rFonts w:ascii="SabonLTStd-Roman" w:hAnsi="SabonLTStd-Roman" w:cs="SabonLTStd-Roman"/>
          <w:sz w:val="24"/>
          <w:szCs w:val="24"/>
        </w:rPr>
        <w:t>, 1939.</w:t>
      </w:r>
    </w:p>
    <w:p w:rsidR="00FF5D90" w:rsidRPr="00F10299" w:rsidRDefault="00FF5D90" w:rsidP="00FF5D90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F1F9F" w:rsidRPr="00F10299" w:rsidRDefault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Vers l’analyse – p. </w:t>
      </w:r>
      <w:r w:rsidR="00FF5D90" w:rsidRPr="00F10299">
        <w:rPr>
          <w:rFonts w:ascii="Cambria" w:hAnsi="Cambria"/>
          <w:b/>
          <w:color w:val="C00000"/>
          <w:sz w:val="28"/>
          <w:szCs w:val="28"/>
        </w:rPr>
        <w:t>53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Moi d’abord la campagne, faut que je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dise tout de suite, j’ai jamais pu la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sentir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je l’ai toujours trouvée triste, avec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bourbiers qui n’en finissent pas, ses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maisons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où les gens n’y sont jamais et ses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chemins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qui ne vont nulle part. Mais quand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on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y ajoute la guerre en plus, c’est à pas y tenir. Le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s’était levé, brutal, de chaque côté des talus,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peupliers mêlaient leurs rafales de feuilles aux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petits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bruits secs qui venaient de là-bas sur nous. Ces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soldats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inconnus nous rataient sans cesse, mais tout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nous entourant de mille morts, on s’en trouvait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comme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habillés. Je n’osais plus remuer.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Louis-Ferdinand Céline,</w:t>
      </w:r>
    </w:p>
    <w:p w:rsidR="00FF5D90" w:rsidRPr="00F10299" w:rsidRDefault="00FF5D90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Voyage au bout de la nuit</w:t>
      </w:r>
      <w:r w:rsidRPr="00F10299">
        <w:rPr>
          <w:rFonts w:ascii="SabonLTStd-Roman" w:hAnsi="SabonLTStd-Roman" w:cs="SabonLTStd-Roman"/>
          <w:sz w:val="24"/>
          <w:szCs w:val="24"/>
        </w:rPr>
        <w:t>, 1932.</w:t>
      </w:r>
    </w:p>
    <w:p w:rsidR="00FF5D90" w:rsidRPr="00F10299" w:rsidRDefault="00FF5D90" w:rsidP="00FF5D90">
      <w:pPr>
        <w:rPr>
          <w:rFonts w:ascii="SabonLTStd-Roman" w:hAnsi="SabonLTStd-Roman" w:cs="SabonLTStd-Roman"/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5D90" w:rsidRPr="00F10299" w:rsidRDefault="00FF5D90" w:rsidP="00FF5D90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Exercice 1 p. 54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[M]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ême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le dreyfusisme de Swann était utile à Odette. Livrée à elle-même, elle se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fût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peut-être laissé aller à faire aux femmes chics des avances qui l’eussent perdue.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Tandis que les soirs où elle traînait son mari dîner dans le faubourg Saint-Germain,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Swann, restant farouchement dans son coin, ne se gênait pas, s’il voyait Odette se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faire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présenter à quelque dame nationaliste, de dire à haute voix : « Mais voyons,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Odette, vous êtes folle. Je vous prie de rester tranquille. Ce serait une platitude de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votre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part de vous faire présenter à des antisémites. Je vous le défends. »</w:t>
      </w:r>
    </w:p>
    <w:p w:rsidR="00FF5D90" w:rsidRPr="00F10299" w:rsidRDefault="00FF5D90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Marcel Proust,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À la recherche du temps perdu</w:t>
      </w:r>
      <w:r w:rsidRPr="00F10299">
        <w:rPr>
          <w:rFonts w:ascii="SabonLTStd-Roman" w:hAnsi="SabonLTStd-Roman" w:cs="SabonLTStd-Roman"/>
          <w:sz w:val="24"/>
          <w:szCs w:val="24"/>
        </w:rPr>
        <w:t>, 1921.</w:t>
      </w:r>
    </w:p>
    <w:p w:rsidR="00FF5D90" w:rsidRPr="00F10299" w:rsidRDefault="00FF5D90" w:rsidP="00FF5D90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F1F9F" w:rsidRPr="00F10299" w:rsidRDefault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Vers l’analyse – p. </w:t>
      </w:r>
      <w:r w:rsidR="00FF5D90" w:rsidRPr="00F10299">
        <w:rPr>
          <w:rFonts w:ascii="Cambria" w:hAnsi="Cambria"/>
          <w:b/>
          <w:color w:val="C00000"/>
          <w:sz w:val="28"/>
          <w:szCs w:val="28"/>
        </w:rPr>
        <w:t>55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Sous le pont Mirabeau coule la Seine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nos amours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Faut-il qu’il m’en souvienne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La joie venait toujours après la peine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Vienne la nuit sonne l’heure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Les jours s’en vont je demeure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Les mains dans les mains </w:t>
      </w: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restons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face à face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Tandis que sous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Le pont de nos bras passe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Des éternels regards l’onde si lasse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Vienne la nuit sonne l’heure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Les jours s’en vont je demeure</w:t>
      </w:r>
    </w:p>
    <w:p w:rsidR="00FF5D90" w:rsidRPr="00F10299" w:rsidRDefault="00FF5D90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Guillaume Apollinaire, « Le Pont Mirabeau »,</w:t>
      </w:r>
    </w:p>
    <w:p w:rsidR="00FF5D90" w:rsidRPr="00F10299" w:rsidRDefault="00FF5D90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1912,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Alcools</w:t>
      </w:r>
      <w:r w:rsidRPr="00F10299">
        <w:rPr>
          <w:rFonts w:ascii="SabonLTStd-Roman" w:hAnsi="SabonLTStd-Roman" w:cs="SabonLTStd-Roman"/>
          <w:sz w:val="24"/>
          <w:szCs w:val="24"/>
        </w:rPr>
        <w:t>, 1913.</w:t>
      </w:r>
    </w:p>
    <w:p w:rsidR="00FF5D90" w:rsidRPr="00F10299" w:rsidRDefault="00FF5D90" w:rsidP="00FF5D90">
      <w:pPr>
        <w:rPr>
          <w:rFonts w:ascii="SabonLTStd-Roman" w:hAnsi="SabonLTStd-Roman" w:cs="SabonLTStd-Roman"/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5D90" w:rsidRPr="00F10299" w:rsidRDefault="00FF5D90" w:rsidP="00FF5D90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Exercice 6 p. 57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Le même genre de félicité que m’avaient donné les dalles inégales m’envahit ; les sensations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étaient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grande chaleur encore mais toutes différentes, mêlées d’une odeur de fumée apaisée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par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fraîche odeur d’un cadre forestier ; et je reconnus que ce qui me paraissait si agréable était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même rangée d’arbres que j’avais trouvée ennuyeuse à observer et à décrire, et devant laquelle,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débouchant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canette de bière que j’avais dans le wagon, je venais de croire un instant, dans une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sorte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d’étourdissement, que je me trouvais, tant le bruit identique de la cuiller contre l’assiette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m’avait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donné, avant que j’eusse eu le temps de me ressaisir, l’illusion du bruit du marteau d’un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employé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qui avait arrangé quelque chose à une roue de train pendant que nous étions arrêtés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devant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ce petit bois.</w:t>
      </w:r>
    </w:p>
    <w:p w:rsidR="00FF5D90" w:rsidRPr="00F10299" w:rsidRDefault="00FF5D90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Marcel Proust,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 Temps retrouvé</w:t>
      </w:r>
      <w:r w:rsidRPr="00F10299">
        <w:rPr>
          <w:rFonts w:ascii="SabonLTStd-Roman" w:hAnsi="SabonLTStd-Roman" w:cs="SabonLTStd-Roman"/>
          <w:sz w:val="24"/>
          <w:szCs w:val="24"/>
        </w:rPr>
        <w:t>, 1927.</w:t>
      </w:r>
    </w:p>
    <w:p w:rsidR="00FF5D90" w:rsidRPr="00F10299" w:rsidRDefault="00FF5D90" w:rsidP="00FF5D90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C77D98" w:rsidRPr="00F10299" w:rsidRDefault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Vers l’analyse – p. </w:t>
      </w:r>
      <w:r w:rsidR="00FF5D90" w:rsidRPr="00F10299">
        <w:rPr>
          <w:rFonts w:ascii="Cambria" w:hAnsi="Cambria"/>
          <w:b/>
          <w:color w:val="C00000"/>
          <w:sz w:val="28"/>
          <w:szCs w:val="28"/>
        </w:rPr>
        <w:t>57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C’est parce que je crois à l’évolution perpétuelle de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l’humanité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et à ses formes incessantes, que je hais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tous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les cadres où on veut la fourrer de vive force,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toutes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les formalités dont on la définit, tous les plans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l’on rêve pour elle. La démocratie n’est pas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plus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son dernier mot que l’esclavage ne l’a été, que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féodalité ne l’a été, que la monarchie ne l’a été.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L’horizon perçu par les yeux humains n’est jamais le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rivage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parce qu’au-delà de cet horizon, il y en a un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autre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et toujours.</w:t>
      </w:r>
    </w:p>
    <w:p w:rsidR="00FF5D90" w:rsidRPr="00F10299" w:rsidRDefault="00FF5D90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Gustave Flaubert,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Correspondance</w:t>
      </w:r>
      <w:r w:rsidRPr="00F10299">
        <w:rPr>
          <w:rFonts w:ascii="SabonLTStd-Roman" w:hAnsi="SabonLTStd-Roman" w:cs="SabonLTStd-Roman"/>
          <w:sz w:val="24"/>
          <w:szCs w:val="24"/>
        </w:rPr>
        <w:t>.</w:t>
      </w:r>
    </w:p>
    <w:p w:rsidR="00FF5D90" w:rsidRPr="00F10299" w:rsidRDefault="00FF5D90" w:rsidP="00FF5D90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F1F9F" w:rsidRPr="00F10299" w:rsidRDefault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Vers l’analyse – p. </w:t>
      </w:r>
      <w:r w:rsidR="00FF5D90" w:rsidRPr="00F10299">
        <w:rPr>
          <w:rFonts w:ascii="Cambria" w:hAnsi="Cambria"/>
          <w:b/>
          <w:color w:val="C00000"/>
          <w:sz w:val="28"/>
          <w:szCs w:val="28"/>
        </w:rPr>
        <w:t>59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Mais voici ce que j’apprends en entrant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ici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et qui fait que je ne sais plus ce que je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vous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mande : c’est qu’enfin Vatel, le grand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Vatel, maître d’hôtel de M. Fouquet, qui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l’était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présentement de M. le Prince, cet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homme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d’une capacité distinguée de toutes les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autres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dont la bonne tête était capable de contenir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tout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 soin d’un État ; cet homme donc que je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connaissais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voyant que ce matin à huit heures la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marée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n’était pas arrivée, n’a pu soutenir l’affront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dont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il a cru qu’il était accablé, et, en un mot, il s’est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poignardé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Vous pouvez penser l’horrible désordre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qu’un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si terrible accident a causé dans cette fête. »</w:t>
      </w:r>
    </w:p>
    <w:p w:rsidR="00FF5D90" w:rsidRPr="00F10299" w:rsidRDefault="00FF5D90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Madame de Sévigné,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Lettre du 24 avril 1671</w:t>
      </w:r>
      <w:r w:rsidRPr="00F10299">
        <w:rPr>
          <w:rFonts w:ascii="SabonLTStd-Roman" w:hAnsi="SabonLTStd-Roman" w:cs="SabonLTStd-Roman"/>
          <w:sz w:val="24"/>
          <w:szCs w:val="24"/>
        </w:rPr>
        <w:t>.</w:t>
      </w:r>
    </w:p>
    <w:p w:rsidR="00FF5D90" w:rsidRPr="00F10299" w:rsidRDefault="00FF5D90" w:rsidP="00FF5D90">
      <w:pPr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1. mande : </w:t>
      </w:r>
      <w:r w:rsidRPr="00F10299">
        <w:rPr>
          <w:rFonts w:ascii="SabonLTStd-Roman" w:hAnsi="SabonLTStd-Roman" w:cs="SabonLTStd-Roman"/>
          <w:sz w:val="24"/>
          <w:szCs w:val="24"/>
        </w:rPr>
        <w:t>écris.</w:t>
      </w:r>
    </w:p>
    <w:p w:rsidR="00FF5D90" w:rsidRPr="00F10299" w:rsidRDefault="00FF5D90" w:rsidP="00FF5D90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F1F9F" w:rsidRPr="00F10299" w:rsidRDefault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Vers l’analyse – p. </w:t>
      </w:r>
      <w:r w:rsidR="00FF5D90" w:rsidRPr="00F10299">
        <w:rPr>
          <w:rFonts w:ascii="Cambria" w:hAnsi="Cambria"/>
          <w:b/>
          <w:color w:val="C00000"/>
          <w:sz w:val="28"/>
          <w:szCs w:val="28"/>
        </w:rPr>
        <w:t>61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la mer et l’amour ont l’amer en partage,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la mer est amère, et l’amour est amer,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L’on s’abîme en l’amour aussi bien qu’en la mer,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Car la mer et l’amour ne sont point sans orage.</w:t>
      </w:r>
    </w:p>
    <w:p w:rsidR="00FF5D90" w:rsidRPr="00F10299" w:rsidRDefault="00FF5D90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Pierre de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Marbeuf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Recueil de vers</w:t>
      </w:r>
      <w:r w:rsidRPr="00F10299">
        <w:rPr>
          <w:rFonts w:ascii="SabonLTStd-Roman" w:hAnsi="SabonLTStd-Roman" w:cs="SabonLTStd-Roman"/>
          <w:sz w:val="24"/>
          <w:szCs w:val="24"/>
        </w:rPr>
        <w:t>, 1628.</w:t>
      </w:r>
    </w:p>
    <w:p w:rsidR="00FF5D90" w:rsidRPr="00F10299" w:rsidRDefault="00FF5D90" w:rsidP="00FF5D90">
      <w:pPr>
        <w:rPr>
          <w:rFonts w:ascii="SabonLTStd-Roman" w:hAnsi="SabonLTStd-Roman" w:cs="SabonLTStd-Roman"/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5D90" w:rsidRPr="00F10299" w:rsidRDefault="00FF5D90" w:rsidP="00FF5D90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Exercice 3 p. 63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Anne (par jeu) me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jecta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de la neige,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Que je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cuidoys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froide certainement :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Mais c’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estoit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feu, l’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experience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en ay je,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Car embrasé je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fuz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soubdainement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.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Puis que le feu loge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secretement</w:t>
      </w:r>
      <w:proofErr w:type="spellEnd"/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Dedans la neige, ou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trouveray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je place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Pour n’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ardre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poinct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? Anne, ta seule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grace</w:t>
      </w:r>
      <w:proofErr w:type="spellEnd"/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Estaindre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peult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le feu que je sens bien,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Non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poinct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par eau, par neige, ne par glace,</w:t>
      </w:r>
    </w:p>
    <w:p w:rsidR="00FF5D90" w:rsidRPr="00F10299" w:rsidRDefault="00FF5D90" w:rsidP="00FF5D90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Mais par sentir un feu pareil au mien.</w:t>
      </w:r>
    </w:p>
    <w:p w:rsidR="00FF5D90" w:rsidRPr="00F10299" w:rsidRDefault="00FF5D90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Clément Marot,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Épigrammes</w:t>
      </w:r>
      <w:r w:rsidRPr="00F10299">
        <w:rPr>
          <w:rFonts w:ascii="SabonLTStd-Roman" w:hAnsi="SabonLTStd-Roman" w:cs="SabonLTStd-Roman"/>
          <w:sz w:val="24"/>
          <w:szCs w:val="24"/>
        </w:rPr>
        <w:t>, LI, 1538.</w:t>
      </w:r>
    </w:p>
    <w:p w:rsidR="009831B9" w:rsidRPr="00F10299" w:rsidRDefault="009831B9" w:rsidP="00FF5D90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F1F9F" w:rsidRPr="00F10299" w:rsidRDefault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Vers l’analyse – p. </w:t>
      </w:r>
      <w:r w:rsidR="009831B9" w:rsidRPr="00F10299">
        <w:rPr>
          <w:rFonts w:ascii="Cambria" w:hAnsi="Cambria"/>
          <w:b/>
          <w:color w:val="C00000"/>
          <w:sz w:val="28"/>
          <w:szCs w:val="28"/>
        </w:rPr>
        <w:t>63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A </w:t>
      </w:r>
      <w:r w:rsidRPr="00F10299">
        <w:rPr>
          <w:rFonts w:ascii="SabonLTStd-Roman" w:hAnsi="SabonLTStd-Roman" w:cs="SabonLTStd-Roman"/>
          <w:sz w:val="24"/>
          <w:szCs w:val="24"/>
        </w:rPr>
        <w:t>Un jour vers midi [à Paris], sur la plate-forme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arrière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d’un autobus à peu près complet […],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j’aperçus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un personnage au cou fort long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qui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portait un feutre mou entouré d’un galon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tressé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[…]. Cet individu interpella tout à coup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son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voisin en prétendant que celui-ci faisait exprès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lui marcher sur les pieds […].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B </w:t>
      </w:r>
      <w:r w:rsidRPr="00F10299">
        <w:rPr>
          <w:rFonts w:ascii="SabonLTStd-Roman" w:hAnsi="SabonLTStd-Roman" w:cs="SabonLTStd-Roman"/>
          <w:sz w:val="24"/>
          <w:szCs w:val="24"/>
        </w:rPr>
        <w:t>Je plate-d’autobus-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formaisco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-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foultitudinaire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-ment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dans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un espace-temps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lutécio-méridiennal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et voisinais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avec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un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longicol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tresseautourduchapeauté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morveux.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Lequel dit à un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quelconquanonyme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: « Vous me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spellStart"/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bousculapparaissez</w:t>
      </w:r>
      <w:proofErr w:type="spellEnd"/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»</w:t>
      </w:r>
    </w:p>
    <w:p w:rsidR="009831B9" w:rsidRPr="00F10299" w:rsidRDefault="009831B9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Raymond Queneau, « Récit » et « Composition</w:t>
      </w:r>
    </w:p>
    <w:p w:rsidR="009831B9" w:rsidRPr="00F10299" w:rsidRDefault="009831B9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mots »,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Exercices de style</w:t>
      </w:r>
      <w:r w:rsidRPr="00F10299">
        <w:rPr>
          <w:rFonts w:ascii="SabonLTStd-Roman" w:hAnsi="SabonLTStd-Roman" w:cs="SabonLTStd-Roman"/>
          <w:sz w:val="24"/>
          <w:szCs w:val="24"/>
        </w:rPr>
        <w:t>, 1947.</w:t>
      </w:r>
    </w:p>
    <w:p w:rsidR="009831B9" w:rsidRPr="00F10299" w:rsidRDefault="009831B9" w:rsidP="009831B9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F1F9F" w:rsidRPr="00F10299" w:rsidRDefault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Vers l’analyse – p. </w:t>
      </w:r>
      <w:r w:rsidR="009831B9" w:rsidRPr="00F10299">
        <w:rPr>
          <w:rFonts w:ascii="Cambria" w:hAnsi="Cambria"/>
          <w:b/>
          <w:color w:val="C00000"/>
          <w:sz w:val="28"/>
          <w:szCs w:val="28"/>
        </w:rPr>
        <w:t>65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Figaro – Parce que vous êtes un grand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seigneur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vous vous croyez un grand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génie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! ... Noblesse, fortune, un rang, des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places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tout cela rend si fier ! Qu’avez</w:t>
      </w:r>
      <w:r w:rsidR="00F53962">
        <w:rPr>
          <w:rFonts w:ascii="SabonLTStd-Roman" w:hAnsi="SabonLTStd-Roman" w:cs="SabonLTStd-Roman"/>
          <w:sz w:val="24"/>
          <w:szCs w:val="24"/>
        </w:rPr>
        <w:t>-</w:t>
      </w:r>
      <w:r w:rsidRPr="00F10299">
        <w:rPr>
          <w:rFonts w:ascii="SabonLTStd-Roman" w:hAnsi="SabonLTStd-Roman" w:cs="SabonLTStd-Roman"/>
          <w:sz w:val="24"/>
          <w:szCs w:val="24"/>
        </w:rPr>
        <w:t>vous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pour tant de biens ? Vous vous êtes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donné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peine de naître, et rien de plus. Du reste,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homme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assez ordinaire ! tandis que moi, morbleu !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perdu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dans la foule obscure, il m’a fallu déployer plus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science et de calculs, pour subsister seulement,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qu’on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n’en a mis depuis cent ans à gouverner toutes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Espagnes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: et vous voulez jouter...</w:t>
      </w:r>
    </w:p>
    <w:p w:rsidR="009831B9" w:rsidRPr="00F10299" w:rsidRDefault="009831B9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Beaumarchais,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 Mariage de Figaro</w:t>
      </w:r>
      <w:r w:rsidRPr="00F10299">
        <w:rPr>
          <w:rFonts w:ascii="SabonLTStd-Roman" w:hAnsi="SabonLTStd-Roman" w:cs="SabonLTStd-Roman"/>
          <w:sz w:val="24"/>
          <w:szCs w:val="24"/>
        </w:rPr>
        <w:t>, V, 3, 1784.</w:t>
      </w:r>
    </w:p>
    <w:p w:rsidR="009831B9" w:rsidRPr="00F10299" w:rsidRDefault="009831B9" w:rsidP="009831B9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F1F9F" w:rsidRPr="00F10299" w:rsidRDefault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Vers l’analyse – p. </w:t>
      </w:r>
      <w:r w:rsidR="009831B9" w:rsidRPr="00F10299">
        <w:rPr>
          <w:rFonts w:ascii="Cambria" w:hAnsi="Cambria"/>
          <w:b/>
          <w:color w:val="C00000"/>
          <w:sz w:val="28"/>
          <w:szCs w:val="28"/>
        </w:rPr>
        <w:t>67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Ne me contraignez point, lui dit-elle, à vous avouer une chose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je n’ai pas la force de vous avouer, quoique j’en aie eu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plusieurs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fois le dessein. Songez seulement que la prudence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veut pas qu’une femme de mon âge, et maîtresse de sa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conduite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demeure exposée au milieu de la Cour.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Que me faites-vous envisager, Madame, s’écria Monsieur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Clèves. Je n’oserais vous le dire de peur de vous offenser.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Madame de Clèves ne répondit point ; et son silence achevant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confirmer son mari dans ce qu’il avait pensé :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« Vous ne me dites rien, reprit-il, et c’est me dire que je ne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trompe pas.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Eh bien, Monsieur, lui répondit-elle en se jetant à ses genoux,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je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vais vous faire un aveu que l’on n’a jamais fait à son mari ;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mais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l’innocence de ma conduite et de mes intentions m’en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donne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force. [...] Je n’ai jamais donné nulle marque de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faiblesse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et je ne craindrais pas d’en laisser paraître si vous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laissiez la liberté de me retirer de la Cour.</w:t>
      </w:r>
    </w:p>
    <w:p w:rsidR="009831B9" w:rsidRPr="00F10299" w:rsidRDefault="009831B9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Madame de Lafayette,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La Princesse de Clèves</w:t>
      </w:r>
      <w:r w:rsidRPr="00F10299">
        <w:rPr>
          <w:rFonts w:ascii="SabonLTStd-Roman" w:hAnsi="SabonLTStd-Roman" w:cs="SabonLTStd-Roman"/>
          <w:sz w:val="24"/>
          <w:szCs w:val="24"/>
        </w:rPr>
        <w:t>, 1678.</w:t>
      </w:r>
    </w:p>
    <w:p w:rsidR="009831B9" w:rsidRPr="00F10299" w:rsidRDefault="009831B9" w:rsidP="009831B9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F1F9F" w:rsidRPr="00F10299" w:rsidRDefault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Vers l’analyse – p. </w:t>
      </w:r>
      <w:r w:rsidR="009831B9" w:rsidRPr="00F10299">
        <w:rPr>
          <w:rFonts w:ascii="Cambria" w:hAnsi="Cambria"/>
          <w:b/>
          <w:color w:val="C00000"/>
          <w:sz w:val="28"/>
          <w:szCs w:val="28"/>
        </w:rPr>
        <w:t>69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Celui qui vous maîtrise tant n’a que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deux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yeux, n’a que deux mains, n’a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qu’un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corps, et n’a autre chose [...] sinon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l’avantage que vous lui faites pour vous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détruire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. D’où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a-t-il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pris tant d’yeux, dont il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vous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épie, si vous ne les lui baillez</w:t>
      </w:r>
      <w:r w:rsidRPr="00DD15E0">
        <w:rPr>
          <w:rFonts w:ascii="SabonLTStd-Bold" w:hAnsi="SabonLTStd-Bold" w:cs="SabonLTStd-Bold"/>
          <w:b/>
          <w:bCs/>
          <w:sz w:val="24"/>
          <w:szCs w:val="24"/>
          <w:vertAlign w:val="superscript"/>
        </w:rPr>
        <w:t>1</w:t>
      </w: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 </w:t>
      </w:r>
      <w:r w:rsidRPr="00F10299">
        <w:rPr>
          <w:rFonts w:ascii="SabonLTStd-Roman" w:hAnsi="SabonLTStd-Roman" w:cs="SabonLTStd-Roman"/>
          <w:sz w:val="24"/>
          <w:szCs w:val="24"/>
        </w:rPr>
        <w:t>? Comment a-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til</w:t>
      </w:r>
      <w:proofErr w:type="spellEnd"/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mains pour vous frapper, s’il ne les prend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vous ? Les pieds dont il foule vos cités, d’où les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spellStart"/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-t-il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, s’ils ne sont des vôtres ? Comment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a-t-il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aucun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pouvoir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sur vous, que par vous ? Comment vous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spellStart"/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oserait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-il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courir sus</w:t>
      </w:r>
      <w:r w:rsidRPr="00DD15E0">
        <w:rPr>
          <w:rFonts w:ascii="SabonLTStd-Bold" w:hAnsi="SabonLTStd-Bold" w:cs="SabonLTStd-Bold"/>
          <w:b/>
          <w:bCs/>
          <w:sz w:val="24"/>
          <w:szCs w:val="24"/>
          <w:vertAlign w:val="superscript"/>
        </w:rPr>
        <w:t>2</w:t>
      </w:r>
      <w:r w:rsidRPr="00F10299">
        <w:rPr>
          <w:rFonts w:ascii="SabonLTStd-Roman" w:hAnsi="SabonLTStd-Roman" w:cs="SabonLTStd-Roman"/>
          <w:sz w:val="24"/>
          <w:szCs w:val="24"/>
        </w:rPr>
        <w:t>, s’il n’avait intelligence avec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vous</w:t>
      </w:r>
      <w:proofErr w:type="gramEnd"/>
      <w:r w:rsidRPr="00DD15E0">
        <w:rPr>
          <w:rFonts w:ascii="SabonLTStd-Bold" w:hAnsi="SabonLTStd-Bold" w:cs="SabonLTStd-Bold"/>
          <w:b/>
          <w:bCs/>
          <w:sz w:val="24"/>
          <w:szCs w:val="24"/>
          <w:vertAlign w:val="superscript"/>
        </w:rPr>
        <w:t>3</w:t>
      </w: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 </w:t>
      </w:r>
      <w:r w:rsidRPr="00F10299">
        <w:rPr>
          <w:rFonts w:ascii="SabonLTStd-Roman" w:hAnsi="SabonLTStd-Roman" w:cs="SabonLTStd-Roman"/>
          <w:sz w:val="24"/>
          <w:szCs w:val="24"/>
        </w:rPr>
        <w:t>? Que vous pourrait-il faire, si vous n’étiez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recéleurs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du larron</w:t>
      </w:r>
      <w:r w:rsidRPr="00DD15E0">
        <w:rPr>
          <w:rFonts w:ascii="SabonLTStd-Bold" w:hAnsi="SabonLTStd-Bold" w:cs="SabonLTStd-Bold"/>
          <w:b/>
          <w:bCs/>
          <w:sz w:val="24"/>
          <w:szCs w:val="24"/>
          <w:vertAlign w:val="subscript"/>
        </w:rPr>
        <w:t>4</w:t>
      </w: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 </w:t>
      </w:r>
      <w:r w:rsidRPr="00F10299">
        <w:rPr>
          <w:rFonts w:ascii="SabonLTStd-Roman" w:hAnsi="SabonLTStd-Roman" w:cs="SabonLTStd-Roman"/>
          <w:sz w:val="24"/>
          <w:szCs w:val="24"/>
        </w:rPr>
        <w:t>qui vous pille, complices du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meurtrier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qui vous tue et traîtres à vous-mêmes ?</w:t>
      </w:r>
    </w:p>
    <w:p w:rsidR="009831B9" w:rsidRPr="00F10299" w:rsidRDefault="009831B9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Étienne de La Boétie,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Discours</w:t>
      </w:r>
    </w:p>
    <w:p w:rsidR="009831B9" w:rsidRPr="00F10299" w:rsidRDefault="009831B9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de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la servitude volontaire</w:t>
      </w:r>
      <w:r w:rsidRPr="00F10299">
        <w:rPr>
          <w:rFonts w:ascii="SabonLTStd-Roman" w:hAnsi="SabonLTStd-Roman" w:cs="SabonLTStd-Roman"/>
          <w:sz w:val="24"/>
          <w:szCs w:val="24"/>
        </w:rPr>
        <w:t>, 1576.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1. baillez : </w:t>
      </w:r>
      <w:r w:rsidRPr="00F10299">
        <w:rPr>
          <w:rFonts w:ascii="SabonLTStd-Roman" w:hAnsi="SabonLTStd-Roman" w:cs="SabonLTStd-Roman"/>
          <w:sz w:val="24"/>
          <w:szCs w:val="24"/>
        </w:rPr>
        <w:t>donnez.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2. vous courir sus : </w:t>
      </w:r>
      <w:r w:rsidRPr="00F10299">
        <w:rPr>
          <w:rFonts w:ascii="SabonLTStd-Roman" w:hAnsi="SabonLTStd-Roman" w:cs="SabonLTStd-Roman"/>
          <w:sz w:val="24"/>
          <w:szCs w:val="24"/>
        </w:rPr>
        <w:t>vous charger (au sens militaire).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3. avoir intelligence : </w:t>
      </w:r>
      <w:r w:rsidRPr="00F10299">
        <w:rPr>
          <w:rFonts w:ascii="SabonLTStd-Roman" w:hAnsi="SabonLTStd-Roman" w:cs="SabonLTStd-Roman"/>
          <w:sz w:val="24"/>
          <w:szCs w:val="24"/>
        </w:rPr>
        <w:t>avoir conclu un accord.</w:t>
      </w:r>
    </w:p>
    <w:p w:rsidR="009831B9" w:rsidRPr="00F10299" w:rsidRDefault="009831B9" w:rsidP="009831B9">
      <w:pPr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4. larron : </w:t>
      </w:r>
      <w:r w:rsidRPr="00F10299">
        <w:rPr>
          <w:rFonts w:ascii="SabonLTStd-Roman" w:hAnsi="SabonLTStd-Roman" w:cs="SabonLTStd-Roman"/>
          <w:sz w:val="24"/>
          <w:szCs w:val="24"/>
        </w:rPr>
        <w:t>voleur.</w:t>
      </w:r>
    </w:p>
    <w:p w:rsidR="009831B9" w:rsidRPr="00F10299" w:rsidRDefault="009831B9" w:rsidP="009831B9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BF1F9F" w:rsidRPr="00F10299" w:rsidRDefault="00BF1F9F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Vers </w:t>
      </w:r>
      <w:r w:rsidR="009831B9" w:rsidRPr="00F10299">
        <w:rPr>
          <w:rFonts w:ascii="Cambria" w:hAnsi="Cambria"/>
          <w:b/>
          <w:color w:val="C00000"/>
          <w:sz w:val="28"/>
          <w:szCs w:val="28"/>
        </w:rPr>
        <w:t>le bac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 – p. </w:t>
      </w:r>
      <w:r w:rsidR="009831B9" w:rsidRPr="00F10299">
        <w:rPr>
          <w:rFonts w:ascii="Cambria" w:hAnsi="Cambria"/>
          <w:b/>
          <w:color w:val="C00000"/>
          <w:sz w:val="28"/>
          <w:szCs w:val="28"/>
        </w:rPr>
        <w:t>70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Ah ! le néant de cet acte d’accusation ! Qu’un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homme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ait pu être condamné sur cet acte, c’est un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prodige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d’iniquité. Je défie les honnêtes gens de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lire, sans que leur cœur bondisse d’indignation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crie leur révolte, en pensant à l’expiation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démesurée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là-bas, à l’île du Diable. Dreyfus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plusieurs langues, crime ; on n’a trouvé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chez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lui aucun papier compromettant, crime ;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il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va parfois dans son pays d’origine,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crime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; il est laborieux, il a le souci de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tout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savoir, crime ; il ne se trouble pas,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crime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; il se trouble, crime. Et les naïvetés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rédaction, les formelles assertions dans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vide ! On nous avait parlé de quatorze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chefs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d’accusation : nous n’en trouvons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qu’une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seule en fin de compte, celle du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bordereau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; et nous apprenons même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les experts n’étaient pas d’accord,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qu’un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d’eux, M.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Gobert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, a été bousculé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militairement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parce qu’il se permettait de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pas conclure dans le sens désiré. On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parlait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aussi de vingt-trois officiers qui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étaient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venus accabler Dreyfus de leurs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témoignages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Nous ignorons encore leurs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interrogatoires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mais il est certain que tous ne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l’avaient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pas chargé ; et il est à remarquer, en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outre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que tous appartenaient aux bureaux de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guerre. C’est un procès de famille, on est là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entre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soi, et il faut s’en souvenir : l’état-major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voulu le procès, l’a jugé, et il vient de le juger</w:t>
      </w:r>
    </w:p>
    <w:p w:rsidR="009831B9" w:rsidRPr="00F10299" w:rsidRDefault="009831B9" w:rsidP="009831B9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une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seconde fois.</w:t>
      </w:r>
    </w:p>
    <w:p w:rsidR="009831B9" w:rsidRPr="00F10299" w:rsidRDefault="009831B9" w:rsidP="00FA4A21">
      <w:pPr>
        <w:jc w:val="right"/>
        <w:rPr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Émile Zola, « J’accuse »,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L’Aurore</w:t>
      </w:r>
      <w:r w:rsidRPr="00F10299">
        <w:rPr>
          <w:rFonts w:ascii="SabonLTStd-Roman" w:hAnsi="SabonLTStd-Roman" w:cs="SabonLTStd-Roman"/>
          <w:sz w:val="24"/>
          <w:szCs w:val="24"/>
        </w:rPr>
        <w:t>, 13 janvier 1898.</w:t>
      </w:r>
    </w:p>
    <w:p w:rsidR="000E6951" w:rsidRPr="00F10299" w:rsidRDefault="000E6951" w:rsidP="000E6951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C77D98" w:rsidRPr="00F10299" w:rsidRDefault="000E6951" w:rsidP="000E6951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le bac – p.</w:t>
      </w:r>
      <w:r w:rsidR="00DD6214" w:rsidRPr="00F10299">
        <w:rPr>
          <w:rFonts w:ascii="Cambria" w:hAnsi="Cambria"/>
          <w:b/>
          <w:color w:val="C00000"/>
          <w:sz w:val="28"/>
          <w:szCs w:val="28"/>
        </w:rPr>
        <w:t xml:space="preserve"> 72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Par un petit matin, j’ai vu à Tizi-Ouzou des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enfants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en loques disputer à des chiens kabyles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contenu d’une poubelle. À mes questions,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un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Kabyle a répondu : « C’est tous les matins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comme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ça. » Un autre habitant m’a expliqué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l’hiver, dans le village, les habitants, mal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nourris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et mal couverts, ont inventé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une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méthode pour trouver le sommeil.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Ils se mettent en cercle autour d’un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feu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bois et se déplacent de temps en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temps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pour éviter l’ankylose. Et la nuit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durant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dans le gourbi misérable, une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ronde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rampante de corps couchés se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déroule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sans arrêt. Ceci n’est sans doute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pas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suffisant puisque le Code forestier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empêche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ces malheureux de prendre le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bois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où il se trouve et qu’il n’est pas rare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qu’ils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se voient saisir leur seule richesse,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l’âne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croûteux et décharné qui servit à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transporter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les fagots. Les choses, dans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région de Tizi-Ouzou, sont d’ailleurs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allées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si loin qu’il a fallu que l’initiative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privée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s’en mêlât. Tous les mercredis, le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sous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-préfet, à ses frais, donne un repas à 50 petits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Kabyles et les nourrit de bouillon et de pain.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Après quoi, ils peuvent attendre la distribution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grains qui a lieu au bout d’un mois.</w:t>
      </w:r>
    </w:p>
    <w:p w:rsidR="00DD6214" w:rsidRPr="00F10299" w:rsidRDefault="00DD6214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Albert Camus, « Misère de la Kabylie »,</w:t>
      </w:r>
    </w:p>
    <w:p w:rsidR="00DD6214" w:rsidRPr="00F10299" w:rsidRDefault="00DD6214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Alger républicain</w:t>
      </w:r>
      <w:r w:rsidRPr="00F10299">
        <w:rPr>
          <w:rFonts w:ascii="SabonLTStd-Roman" w:hAnsi="SabonLTStd-Roman" w:cs="SabonLTStd-Roman"/>
          <w:sz w:val="24"/>
          <w:szCs w:val="24"/>
        </w:rPr>
        <w:t>, 1938.</w:t>
      </w:r>
    </w:p>
    <w:p w:rsidR="00DD6214" w:rsidRPr="00F10299" w:rsidRDefault="00DD6214" w:rsidP="00DD6214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0E6951" w:rsidRPr="00F10299" w:rsidRDefault="000E6951" w:rsidP="000E6951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le bac – p.</w:t>
      </w:r>
      <w:r w:rsidR="00DD6214" w:rsidRPr="00F10299">
        <w:rPr>
          <w:rFonts w:ascii="Cambria" w:hAnsi="Cambria"/>
          <w:b/>
          <w:color w:val="C00000"/>
          <w:sz w:val="28"/>
          <w:szCs w:val="28"/>
        </w:rPr>
        <w:t xml:space="preserve"> 74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Quand vous serez bien vieille, au soir à la chandelle,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Assise auprès du feu, dévidant et filant,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Direz chantant mes vers, en vous émerveillant :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« Ronsard me célébrait du temps que j’étais belle. »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Lors vous n’aurez servante oyant telle nouvelle,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Déjà sous le labeur à demi sommeillant,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Qui au bruit de Ronsard ne s’aille réveillant,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Bénissant votre nom de louange immortelle.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serai sous la terre, et fantôme sans os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Par les ombres myrteux je prendrai mon repos ;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Vous serez au foyer une vieille accroupie,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Regrettant mon amour et votre fier dédain.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Vivez, si m’en croyez, n’attendez à demain :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Cueillez dès aujourd’hui les roses de la vie.</w:t>
      </w:r>
    </w:p>
    <w:p w:rsidR="00DD6214" w:rsidRPr="00F10299" w:rsidRDefault="00DD6214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Pierre de Ronsard, « Quand vous serez bien vieille »,</w:t>
      </w:r>
    </w:p>
    <w:p w:rsidR="00DD6214" w:rsidRPr="00F10299" w:rsidRDefault="00DD6214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Sonnets pour Hélène</w:t>
      </w:r>
      <w:r w:rsidRPr="00F10299">
        <w:rPr>
          <w:rFonts w:ascii="SabonLTStd-Roman" w:hAnsi="SabonLTStd-Roman" w:cs="SabonLTStd-Roman"/>
          <w:sz w:val="24"/>
          <w:szCs w:val="24"/>
        </w:rPr>
        <w:t>, 1578.</w:t>
      </w:r>
    </w:p>
    <w:p w:rsidR="00DD6214" w:rsidRPr="00F10299" w:rsidRDefault="00DD6214" w:rsidP="00DD6214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0E6951" w:rsidRPr="00F10299" w:rsidRDefault="000E6951" w:rsidP="000E6951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le bac – p.</w:t>
      </w:r>
      <w:r w:rsidR="00DD6214" w:rsidRPr="00F10299">
        <w:rPr>
          <w:rFonts w:ascii="Cambria" w:hAnsi="Cambria"/>
          <w:b/>
          <w:color w:val="C00000"/>
          <w:sz w:val="28"/>
          <w:szCs w:val="28"/>
        </w:rPr>
        <w:t xml:space="preserve"> 76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Demain, dès l’aube, à l’heure où blanchit la campagne,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partirai. Vois-tu, je sais que tu m’attends.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J’irai par la forêt, j’irai par la montagne.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ne puis demeurer loin de toi plus longtemps.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marcherai les yeux fixés sur mes pensées,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Sans rien voir au dehors, sans entendre aucun bruit,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Seul, inconnu, le dos courbé, les mains croisées,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Triste, et le jour pour moi sera comme la nuit.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ne regarderai ni l’or du soir qui tombe,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Ni les voiles au loin descendant vers Harfleur,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quand j’arriverai, je mettrai sur ta tombe</w:t>
      </w:r>
    </w:p>
    <w:p w:rsidR="00DD6214" w:rsidRPr="00F10299" w:rsidRDefault="00DD6214" w:rsidP="00F53962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Un bouquet de houx vert et de bruyère en fleur.</w:t>
      </w:r>
    </w:p>
    <w:p w:rsidR="00DD6214" w:rsidRPr="00F10299" w:rsidRDefault="00DD6214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Victor Hugo, « Demain, dès l’aube », 1847,</w:t>
      </w:r>
    </w:p>
    <w:p w:rsidR="00DD6214" w:rsidRPr="00F10299" w:rsidRDefault="00DD6214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Les Contemplations</w:t>
      </w:r>
      <w:r w:rsidRPr="00F10299">
        <w:rPr>
          <w:rFonts w:ascii="SabonLTStd-Roman" w:hAnsi="SabonLTStd-Roman" w:cs="SabonLTStd-Roman"/>
          <w:sz w:val="24"/>
          <w:szCs w:val="24"/>
        </w:rPr>
        <w:t>, 1856.</w:t>
      </w:r>
    </w:p>
    <w:p w:rsidR="00DD6214" w:rsidRPr="00F10299" w:rsidRDefault="00DD6214" w:rsidP="00DD6214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0E6951" w:rsidRPr="00F10299" w:rsidRDefault="000E6951" w:rsidP="000E6951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le bac – p.</w:t>
      </w:r>
      <w:r w:rsidR="00DD6214" w:rsidRPr="00F10299">
        <w:rPr>
          <w:rFonts w:ascii="Cambria" w:hAnsi="Cambria"/>
          <w:b/>
          <w:color w:val="C00000"/>
          <w:sz w:val="28"/>
          <w:szCs w:val="28"/>
        </w:rPr>
        <w:t xml:space="preserve"> 78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Georges Duroy monta l’escalier.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Il était un peu gêné, intimidé, mal à l’aise. Il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portait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un habit pour la première fois de sa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vie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et l’ensemble de sa toilette l’inquiétait. Il la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sentait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défectueuse en tout, par les bottines non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vernies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mais assez fines cependant, car il avait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coquetterie du pied, par la chemise de quatre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francs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cinquante achetée le matin même au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Louvre, et dont le plastron trop mince se cassait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déjà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Ses autres chemises, celles de tous les jours,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ayant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des avaries plus ou moins graves, il n’avait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pu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utiliser même la moins abîmée.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Son pantalon, un peu trop large, dessinait mal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jambe, semblait s’enrouler autour du mollet,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avait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cette apparence fripée que prennent les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vêtements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d’occasion sur les membres qu’ils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recouvrent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par aventure. Seul, l’habit n’allait pas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mal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s’étant trouvé à peu près juste pour la taille.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Il montait lentement les marches, le cœur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battant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l’esprit anxieux, harcelé surtout par la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crainte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d’être ridicule ; et, soudain, il aperçut en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face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lui un monsieur en grande toilette qui le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regardait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Ils se trouvaient si près l’un de l’autre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Duroy fit un mouvement en arrière, puis il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demeura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stupéfait : c’était lui-même, reflété par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une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haute glace en pied qui formait sur le palier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du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premier une longue perspective de galerie.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Un élan de joie le fit tressaillir, tant il se jugea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mieux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qu’il n’aurait cru.</w:t>
      </w:r>
    </w:p>
    <w:p w:rsidR="00DD6214" w:rsidRPr="00F10299" w:rsidRDefault="00DD6214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Guy de Maupassant, </w:t>
      </w:r>
      <w:proofErr w:type="spell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Bel-Ami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, 1885.</w:t>
      </w:r>
    </w:p>
    <w:p w:rsidR="00DD6214" w:rsidRPr="00F10299" w:rsidRDefault="00DD6214" w:rsidP="00DD6214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0E6951" w:rsidRPr="00F10299" w:rsidRDefault="000E6951" w:rsidP="000E6951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le bac – p.</w:t>
      </w:r>
      <w:r w:rsidR="00DD6214" w:rsidRPr="00F10299">
        <w:rPr>
          <w:rFonts w:ascii="Cambria" w:hAnsi="Cambria"/>
          <w:b/>
          <w:color w:val="C00000"/>
          <w:sz w:val="28"/>
          <w:szCs w:val="28"/>
        </w:rPr>
        <w:t xml:space="preserve"> 80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l’ai vue descendre du taxi, devant la cantine,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canne à la main, une gauloise aux lèvres et,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sous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 regard goguenard des troufions, elle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m’ouvrit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ses bras d’un geste théâtral, attendant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son fils s’y jetât, selon la meilleure tradition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[...] :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Guynemer</w:t>
      </w:r>
      <w:r w:rsidRPr="00DD15E0">
        <w:rPr>
          <w:rFonts w:ascii="SabonLTStd-Roman" w:hAnsi="SabonLTStd-Roman" w:cs="SabonLTStd-Roman"/>
          <w:b/>
          <w:sz w:val="24"/>
          <w:szCs w:val="24"/>
          <w:vertAlign w:val="superscript"/>
        </w:rPr>
        <w:t>1</w:t>
      </w:r>
      <w:r w:rsidRPr="00F10299">
        <w:rPr>
          <w:rFonts w:ascii="SabonLTStd-Roman" w:hAnsi="SabonLTStd-Roman" w:cs="SabonLTStd-Roman"/>
          <w:sz w:val="24"/>
          <w:szCs w:val="24"/>
        </w:rPr>
        <w:t xml:space="preserve"> ! Tu seras un second Guynemer !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Tu verras, ta mère a toujours raison !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sentis le sang me brûler la figure, j’entendis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rires derrière mon dos, et déjà, avec un geste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menaçant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la canne vers la soldatesque hilare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étalée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devant le café, elle proclamait, sur le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mode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inspiré :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Tu seras un héros, tu seras général, Gabriele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d’Annunzio</w:t>
      </w:r>
      <w:proofErr w:type="gramEnd"/>
      <w:r w:rsidRPr="00DD15E0">
        <w:rPr>
          <w:rFonts w:ascii="SabonLTStd-Roman" w:hAnsi="SabonLTStd-Roman" w:cs="SabonLTStd-Roman"/>
          <w:b/>
          <w:sz w:val="24"/>
          <w:szCs w:val="24"/>
          <w:vertAlign w:val="superscript"/>
        </w:rPr>
        <w:t>2</w:t>
      </w:r>
      <w:r w:rsidRPr="00F10299">
        <w:rPr>
          <w:rFonts w:ascii="SabonLTStd-Roman" w:hAnsi="SabonLTStd-Roman" w:cs="SabonLTStd-Roman"/>
          <w:sz w:val="24"/>
          <w:szCs w:val="24"/>
        </w:rPr>
        <w:t>, Ambassadeur de France – tous ces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voyous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ne savent pas qui tu es !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crois que jamais un fils n’a haï sa mère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autant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que moi, à ce moment-là. Mais, alors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j’essayais de lui expliquer dans un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murmure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rageur qu’elle me compromettait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irrémédiablement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aux yeux de l’armée de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l’air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et que je faisais un nouvel effort pour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pousser derrière le taxi, son visage prit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une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expression désemparée, ses lèvres se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mirent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à trembler, et j’entendis une fois de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plus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formule intolérable, devenue depuis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longtemps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classique dans nos rapports :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Alors, tu as honte de ta vieille mère ?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D’un seul coup, tous les oripeaux de fausse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virilité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de vanité, de dureté, dont je m’étais si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laborieusement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paré, tombèrent à mes pieds […].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n’entendais plus les rires, je ne voyais plus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regards moqueurs, j’entourais ses épaules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mon bras et je pensais à toutes les batailles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j’allais livrer pour elle, à la promesse que je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m’étais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faite, à l’aube de ma vie, de lui rendre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justice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de donner un sens à son sacrifice et de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revenir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un jour à la maison, après avoir disputé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victorieusement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possession du monde à ceux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dont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j’avais si bien appris à connaître, dès mes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premiers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pas, la puissance et la cruauté.</w:t>
      </w:r>
    </w:p>
    <w:p w:rsidR="00DD6214" w:rsidRPr="00F10299" w:rsidRDefault="00DD6214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Romain Gary,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La Promesse de l’aube</w:t>
      </w:r>
      <w:r w:rsidRPr="00F10299">
        <w:rPr>
          <w:rFonts w:ascii="SabonLTStd-Roman" w:hAnsi="SabonLTStd-Roman" w:cs="SabonLTStd-Roman"/>
          <w:sz w:val="24"/>
          <w:szCs w:val="24"/>
        </w:rPr>
        <w:t>, 1960.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1. Georges Guynemer </w:t>
      </w:r>
      <w:r w:rsidRPr="00F10299">
        <w:rPr>
          <w:rFonts w:ascii="SabonLTStd-Roman" w:hAnsi="SabonLTStd-Roman" w:cs="SabonLTStd-Roman"/>
          <w:sz w:val="24"/>
          <w:szCs w:val="24"/>
        </w:rPr>
        <w:t>(1894-1917) est un célèbre aviateur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Première Guerre mondiale.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sz w:val="24"/>
          <w:szCs w:val="24"/>
        </w:rPr>
        <w:t>2. Gabriele d’</w:t>
      </w:r>
      <w:proofErr w:type="spellStart"/>
      <w:r w:rsidRPr="00F10299">
        <w:rPr>
          <w:rFonts w:ascii="SabonLTStd-Bold" w:hAnsi="SabonLTStd-Bold" w:cs="SabonLTStd-Bold"/>
          <w:b/>
          <w:bCs/>
          <w:sz w:val="24"/>
          <w:szCs w:val="24"/>
        </w:rPr>
        <w:t>Annunzio</w:t>
      </w:r>
      <w:proofErr w:type="spellEnd"/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 </w:t>
      </w:r>
      <w:r w:rsidRPr="00F10299">
        <w:rPr>
          <w:rFonts w:ascii="SabonLTStd-Roman" w:hAnsi="SabonLTStd-Roman" w:cs="SabonLTStd-Roman"/>
          <w:sz w:val="24"/>
          <w:szCs w:val="24"/>
        </w:rPr>
        <w:t>(1863-1938) est un grand écrivain</w:t>
      </w:r>
    </w:p>
    <w:p w:rsidR="00DD6214" w:rsidRPr="00F10299" w:rsidRDefault="00DD6214" w:rsidP="00DD6214">
      <w:pPr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italien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pilote pendant la Première Guerre mondiale.</w:t>
      </w:r>
    </w:p>
    <w:p w:rsidR="00DD6214" w:rsidRPr="00F10299" w:rsidRDefault="00DD6214" w:rsidP="00DD6214">
      <w:pPr>
        <w:rPr>
          <w:sz w:val="24"/>
          <w:szCs w:val="24"/>
        </w:rPr>
      </w:pPr>
    </w:p>
    <w:p w:rsidR="000E6951" w:rsidRPr="00F10299" w:rsidRDefault="000E6951" w:rsidP="000E6951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le bac – p.</w:t>
      </w:r>
      <w:r w:rsidR="00DD6214" w:rsidRPr="00F10299">
        <w:rPr>
          <w:rFonts w:ascii="Cambria" w:hAnsi="Cambria"/>
          <w:b/>
          <w:color w:val="C00000"/>
          <w:sz w:val="28"/>
          <w:szCs w:val="28"/>
        </w:rPr>
        <w:t xml:space="preserve"> 82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BÉRÉNICE,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se levant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Arrêtez, arrêtez. Princes trop généreux,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En quelle extrémité me jetez-vous tous deux !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Soit que je vous regarde, ou que je l’envisage,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Partout du désespoir je rencontre l’image.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ne vois que des pleurs, et je n’entends parler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Que de trouble, d’horreurs, de sang prêt à couler.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(</w:t>
      </w: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à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Titus)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Mon cœur vous est connu, Seigneur, et je puis dire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Qu’on ne l’a jamais vu soupirer pour l’empire.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La grandeur des Romains, la pourpre des Césars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N’a point, vous le savez, attiré mes regards.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J’aimais, Seigneur, j’aimais : je voulais être aimée.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Ce jour, je l’avouerai, je me suis alarmée :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J’ai cru que votre amour allait finir son cours.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connais mon erreur, et vous m’aimez toujours.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Votre cœur s’est troublé, j’ai vu couler vos larmes.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Bérénice, Seigneur, ne vaut point tant d’alarmes,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Ni que par votre amour l’univers malheureux,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Dans le temps que Titus attire tous ses vœux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que de vos vertus il goûte les prémices,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Se voie en un moment enlever ses délices.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crois, depuis cinq ans jusqu’à ce dernier jour,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Vous avoir assuré d’un véritable amour.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Ce n’est pas tout : je veux, en ce moment funeste,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Par un dernier effort couronner tout le reste.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vivrai, je suivrai vos ordres absolus.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Adieu, Seigneur, régnez : je ne vous verrai plus.</w:t>
      </w:r>
    </w:p>
    <w:p w:rsidR="00DD6214" w:rsidRPr="00F10299" w:rsidRDefault="00DD6214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Jean Racine,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Bérénice</w:t>
      </w:r>
      <w:r w:rsidRPr="00F10299">
        <w:rPr>
          <w:rFonts w:ascii="SabonLTStd-Roman" w:hAnsi="SabonLTStd-Roman" w:cs="SabonLTStd-Roman"/>
          <w:sz w:val="24"/>
          <w:szCs w:val="24"/>
        </w:rPr>
        <w:t>, V, 7, 1670.</w:t>
      </w:r>
    </w:p>
    <w:p w:rsidR="00DD6214" w:rsidRPr="00F10299" w:rsidRDefault="00DD6214" w:rsidP="00DD6214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0E6951" w:rsidRPr="00F10299" w:rsidRDefault="000E6951" w:rsidP="000E6951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Vers le bac – p.</w:t>
      </w:r>
      <w:r w:rsidR="00DD6214" w:rsidRPr="00F10299">
        <w:rPr>
          <w:rFonts w:ascii="Cambria" w:hAnsi="Cambria"/>
          <w:b/>
          <w:color w:val="C00000"/>
          <w:sz w:val="28"/>
          <w:szCs w:val="28"/>
        </w:rPr>
        <w:t xml:space="preserve"> 84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Chaque fois qu’à ce banc je vais chercher les fleurs,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promets à mon Dieu, dont l’appui me délaisse,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De n’y plus retourner. J’y retourne sans cesse.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Mais lui ! voilà trois jours qu’il n’est pas revenu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Blessé ! – Qui que tu sois, ô jeune homme inconnu !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Toi qui, me voyant seule et loin de ce qui m’aime,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Sans rien me demander, sans rien espérer même,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Viens à moi, sans compter les périls où tu cours ;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Toi qui verses ton sang, toi qui risques tes jours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Pour donner une fleur à la reine d’Espagne ;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Qui que tu sois, ami dont l’ombre m’accompagne,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Puisque mon cœur subit une inflexible loi,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Sois aimé par ta mère et sois béni par moi !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Vivement et portant la main à son cœur.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Oh ! sa lettre me brûle ! –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Retombant dans sa rêverie.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[…]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Elle déplie la lettre résolument et lit.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« Madame, sous vos pieds, dans l’ombre, un homme est là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« Qui vous aime, perdu dans la nuit qui le voile ;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« Qui souffre, ver de terre amoureux d’une étoile ;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« Qui pour vous donnera son âme, s’il le faut ;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« Et qui se meurt en bas quand vous brillez en haut. »</w:t>
      </w:r>
    </w:p>
    <w:p w:rsidR="00DD6214" w:rsidRPr="00F10299" w:rsidRDefault="00DD6214" w:rsidP="00FA4A21">
      <w:pPr>
        <w:jc w:val="right"/>
        <w:rPr>
          <w:rFonts w:ascii="SabonLTStd-Roman" w:hAnsi="SabonLTStd-Roman" w:cs="SabonLTStd-Roman"/>
          <w:sz w:val="24"/>
          <w:szCs w:val="24"/>
          <w:lang w:val="en-US"/>
        </w:rPr>
      </w:pPr>
      <w:r w:rsidRPr="00F10299">
        <w:rPr>
          <w:rFonts w:ascii="SabonLTStd-Roman" w:hAnsi="SabonLTStd-Roman" w:cs="SabonLTStd-Roman"/>
          <w:sz w:val="24"/>
          <w:szCs w:val="24"/>
          <w:lang w:val="en-US"/>
        </w:rPr>
        <w:t xml:space="preserve">Victor Hugo, </w:t>
      </w:r>
      <w:proofErr w:type="spellStart"/>
      <w:r w:rsidRPr="00F10299">
        <w:rPr>
          <w:rFonts w:ascii="SabonLTStd-Italic" w:hAnsi="SabonLTStd-Italic" w:cs="SabonLTStd-Italic"/>
          <w:i/>
          <w:iCs/>
          <w:sz w:val="24"/>
          <w:szCs w:val="24"/>
          <w:lang w:val="en-US"/>
        </w:rPr>
        <w:t>Ruy</w:t>
      </w:r>
      <w:proofErr w:type="spellEnd"/>
      <w:r w:rsidRPr="00F10299">
        <w:rPr>
          <w:rFonts w:ascii="SabonLTStd-Italic" w:hAnsi="SabonLTStd-Italic" w:cs="SabonLTStd-Italic"/>
          <w:i/>
          <w:iCs/>
          <w:sz w:val="24"/>
          <w:szCs w:val="24"/>
          <w:lang w:val="en-US"/>
        </w:rPr>
        <w:t xml:space="preserve"> Blas</w:t>
      </w:r>
      <w:r w:rsidRPr="00F10299">
        <w:rPr>
          <w:rFonts w:ascii="SabonLTStd-Roman" w:hAnsi="SabonLTStd-Roman" w:cs="SabonLTStd-Roman"/>
          <w:sz w:val="24"/>
          <w:szCs w:val="24"/>
          <w:lang w:val="en-US"/>
        </w:rPr>
        <w:t>, II, 2, 1838.</w:t>
      </w:r>
    </w:p>
    <w:p w:rsidR="00DD6214" w:rsidRPr="00F10299" w:rsidRDefault="00DD6214" w:rsidP="00DD6214">
      <w:pPr>
        <w:rPr>
          <w:sz w:val="24"/>
          <w:szCs w:val="24"/>
          <w:lang w:val="en-US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0E6951" w:rsidRPr="00F10299" w:rsidRDefault="00DD6214" w:rsidP="000E6951">
      <w:pPr>
        <w:rPr>
          <w:sz w:val="24"/>
          <w:szCs w:val="24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Exercice 1</w:t>
      </w:r>
      <w:r w:rsidR="000E6951" w:rsidRPr="00F10299">
        <w:rPr>
          <w:rFonts w:ascii="Cambria" w:hAnsi="Cambria"/>
          <w:b/>
          <w:color w:val="C00000"/>
          <w:sz w:val="28"/>
          <w:szCs w:val="28"/>
        </w:rPr>
        <w:t xml:space="preserve"> p.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 86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La reine. – Prions.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(Elle s’agenouille devant la madone</w:t>
      </w:r>
      <w:r w:rsidRPr="00DD15E0">
        <w:rPr>
          <w:rFonts w:ascii="SabonLTStd-Bold" w:hAnsi="SabonLTStd-Bold" w:cs="SabonLTStd-Bold"/>
          <w:b/>
          <w:bCs/>
          <w:sz w:val="24"/>
          <w:szCs w:val="24"/>
          <w:vertAlign w:val="superscript"/>
        </w:rPr>
        <w:t>1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.)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Secourez-moi, madame ! Car je n’ose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Élever mon regard jusqu’à vous !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(Elle s’interrompt.)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Ô mon dieu !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La dentelle, la fleur, la lettre, c’est du feu !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(Elle met la main dans sa poitrine et en arrache une lettre froissée,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un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bouquet desséché de petites fleurs bleues et un morceau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de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dentelle taché de sang qu’elle jette sur la table ; puis elle retombe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à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genoux.)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Vierge ! astre de la mer ! Vierge ! espoir du martyre !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Aidez-moi ! –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(S’interrompant.)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Cette lettre !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(Se tournant à demi vers la table.)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Elle est là qui m’attire.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(S’agenouillant de nouveau.)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ne veux plus la lire ! – Ô reine de douceur !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Vous qu’à tout affligé Jésus donne pour soeur</w:t>
      </w:r>
      <w:r w:rsidRPr="00DD15E0">
        <w:rPr>
          <w:rFonts w:ascii="SabonLTStd-Bold" w:hAnsi="SabonLTStd-Bold" w:cs="SabonLTStd-Bold"/>
          <w:b/>
          <w:bCs/>
          <w:sz w:val="24"/>
          <w:szCs w:val="24"/>
          <w:vertAlign w:val="superscript"/>
        </w:rPr>
        <w:t>2</w:t>
      </w: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 </w:t>
      </w:r>
      <w:r w:rsidRPr="00F10299">
        <w:rPr>
          <w:rFonts w:ascii="SabonLTStd-Roman" w:hAnsi="SabonLTStd-Roman" w:cs="SabonLTStd-Roman"/>
          <w:sz w:val="24"/>
          <w:szCs w:val="24"/>
        </w:rPr>
        <w:t>!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Venez, je vous appelle ! –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(Elle se lève, fait quelques pas vers la table, puis s’arrête, puis enfin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se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précipite sur la lettre, comme cédant à une attraction irrésistible.)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Oui, je vais la relire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Une dernière fois ! Après, je la déchire !</w:t>
      </w:r>
    </w:p>
    <w:p w:rsidR="00DD6214" w:rsidRPr="00F10299" w:rsidRDefault="00DD6214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Victor Hugo,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Ruy </w:t>
      </w:r>
      <w:proofErr w:type="spell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Blas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, drame en 5 actes, II, 2, 1838.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1. </w:t>
      </w:r>
      <w:r w:rsidRPr="00F10299">
        <w:rPr>
          <w:rFonts w:ascii="SabonLTStd-Roman" w:hAnsi="SabonLTStd-Roman" w:cs="SabonLTStd-Roman"/>
          <w:sz w:val="24"/>
          <w:szCs w:val="24"/>
        </w:rPr>
        <w:t>La madone est une statue de la Vierge Marie qui est posée dans la pièce</w:t>
      </w:r>
    </w:p>
    <w:p w:rsidR="00DD6214" w:rsidRPr="00F10299" w:rsidRDefault="00DD6214" w:rsidP="00DD6214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devant laquelle la reine prie à genoux. Marie est la protectrice des malheureux.</w:t>
      </w:r>
    </w:p>
    <w:p w:rsidR="00DD6214" w:rsidRPr="00F10299" w:rsidRDefault="00DD6214" w:rsidP="00DD6214">
      <w:pPr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2. </w:t>
      </w:r>
      <w:r w:rsidRPr="00F10299">
        <w:rPr>
          <w:rFonts w:ascii="SabonLTStd-Roman" w:hAnsi="SabonLTStd-Roman" w:cs="SabonLTStd-Roman"/>
          <w:sz w:val="24"/>
          <w:szCs w:val="24"/>
        </w:rPr>
        <w:t>« vous que Jésus donne pour sœur (compatissante) à tout malheureux ».</w:t>
      </w:r>
    </w:p>
    <w:p w:rsidR="00DD6214" w:rsidRPr="00F10299" w:rsidRDefault="00DD6214" w:rsidP="00DD6214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0E6951" w:rsidRPr="00F10299" w:rsidRDefault="007D6B9C" w:rsidP="000E6951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Exercice 2</w:t>
      </w:r>
      <w:r w:rsidR="000E6951" w:rsidRPr="00F10299">
        <w:rPr>
          <w:rFonts w:ascii="Cambria" w:hAnsi="Cambria"/>
          <w:b/>
          <w:color w:val="C00000"/>
          <w:sz w:val="28"/>
          <w:szCs w:val="28"/>
        </w:rPr>
        <w:t xml:space="preserve"> p.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 87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Premier porteur. – Oh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la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là ! Pour lourd, on peut dire qu’il est lourd.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Deuxième porteur. – Dame ! un roi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C’est toujours lourd un roi.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Premier porteur. – Pas seulement qu’il est lourd... Faut remarquer qu’il s’alourdit.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Deuxième porteur. – C’est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pt’ête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qu’il est de plus en plus roi. Faut dire que c’était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un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grand arbre. [...] (Ils déposent le corps.)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Vastey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, aux porteurs. Qu’on le mette debout.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Dans le mortier gâché. Tourné vers le sud.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C’est bien. Non pas couché, mais debout.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Qu’il se fraie lui-même, dans la difficulté de la pierre et l’industrie du rocher inventé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main d’homme, sa route !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Et, lui ayant trouvé tout seul sa stature,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lune, rouge au bout de la flèche,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suspende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sa torche épouvantable !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Madame Christophe. – Et ce pays t’aura refusé jusqu’à l’oreiller de mousse du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crapaud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!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ton pays t’aura dénié la cave de boue du scarabée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Homme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reculeur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de bornes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Homme forgeur d’astres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dure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étreinte chaude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grand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cœur froidi déjà dans la distance</w:t>
      </w:r>
    </w:p>
    <w:p w:rsidR="007D6B9C" w:rsidRPr="00F10299" w:rsidRDefault="007D6B9C" w:rsidP="007D6B9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défais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-toi de ton orgueil de pierre !</w:t>
      </w:r>
    </w:p>
    <w:p w:rsidR="007D6B9C" w:rsidRPr="00F10299" w:rsidRDefault="007D6B9C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Aimé Césaire,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La Tragédie du roi Christophe</w:t>
      </w:r>
      <w:r w:rsidRPr="00F10299">
        <w:rPr>
          <w:rFonts w:ascii="SabonLTStd-Roman" w:hAnsi="SabonLTStd-Roman" w:cs="SabonLTStd-Roman"/>
          <w:sz w:val="24"/>
          <w:szCs w:val="24"/>
        </w:rPr>
        <w:t>, III, 9, 1963.</w:t>
      </w:r>
    </w:p>
    <w:p w:rsidR="007D6B9C" w:rsidRPr="00F10299" w:rsidRDefault="007D6B9C" w:rsidP="007D6B9C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0E6951" w:rsidRPr="00F10299" w:rsidRDefault="0001596C" w:rsidP="000E6951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Exercice 1</w:t>
      </w:r>
      <w:r w:rsidR="007D6B9C" w:rsidRPr="00F10299">
        <w:rPr>
          <w:rFonts w:ascii="Cambria" w:hAnsi="Cambria"/>
          <w:b/>
          <w:color w:val="C00000"/>
          <w:sz w:val="28"/>
          <w:szCs w:val="28"/>
        </w:rPr>
        <w:t xml:space="preserve"> </w:t>
      </w:r>
      <w:r w:rsidR="000E6951" w:rsidRPr="00F10299">
        <w:rPr>
          <w:rFonts w:ascii="Cambria" w:hAnsi="Cambria"/>
          <w:b/>
          <w:color w:val="C00000"/>
          <w:sz w:val="28"/>
          <w:szCs w:val="28"/>
        </w:rPr>
        <w:t>p.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 88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[…] puisque vous me forcez à vous l’avouer, moins je le vois et plus je sens le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désir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le voir : son absence, qui devrait l’effacer de ma mémoire, ne sert qu’à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persuader sa déférence</w:t>
      </w:r>
      <w:r w:rsidRPr="00DD15E0">
        <w:rPr>
          <w:rFonts w:ascii="SabonLTStd-Bold" w:hAnsi="SabonLTStd-Bold" w:cs="SabonLTStd-Bold"/>
          <w:b/>
          <w:bCs/>
          <w:sz w:val="24"/>
          <w:szCs w:val="24"/>
          <w:vertAlign w:val="superscript"/>
        </w:rPr>
        <w:t>1</w:t>
      </w: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 </w:t>
      </w:r>
      <w:r w:rsidRPr="00F10299">
        <w:rPr>
          <w:rFonts w:ascii="SabonLTStd-Roman" w:hAnsi="SabonLTStd-Roman" w:cs="SabonLTStd-Roman"/>
          <w:sz w:val="24"/>
          <w:szCs w:val="24"/>
        </w:rPr>
        <w:t>pour mes ordres. Je ne pousse pas un soupir, où je ne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m’imagine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que les siens répondent, et jugeant de ses peines par les miennes, il se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en moi un combat de pitié, d’amour et de devoir, qui semble déchirer mon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âme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et dont les effets sont si cruels pour elle que de quelque côté que penche la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victoire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elle me sera toujours également funeste.</w:t>
      </w:r>
    </w:p>
    <w:p w:rsidR="0001596C" w:rsidRPr="00F10299" w:rsidRDefault="0001596C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Madame de Villedieu, « Qu’on ne peut donner si peu de puissance à l’amour</w:t>
      </w:r>
    </w:p>
    <w:p w:rsidR="0001596C" w:rsidRPr="00F10299" w:rsidRDefault="0001596C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qu’il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n’en abuse »,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Les Désordres de l’amour</w:t>
      </w:r>
      <w:r w:rsidRPr="00F10299">
        <w:rPr>
          <w:rFonts w:ascii="SabonLTStd-Roman" w:hAnsi="SabonLTStd-Roman" w:cs="SabonLTStd-Roman"/>
          <w:sz w:val="24"/>
          <w:szCs w:val="24"/>
        </w:rPr>
        <w:t>, 1676.</w:t>
      </w:r>
    </w:p>
    <w:p w:rsidR="0001596C" w:rsidRPr="00F10299" w:rsidRDefault="0001596C" w:rsidP="0001596C">
      <w:pPr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1. Déférence : </w:t>
      </w:r>
      <w:r w:rsidRPr="00F10299">
        <w:rPr>
          <w:rFonts w:ascii="SabonLTStd-Roman" w:hAnsi="SabonLTStd-Roman" w:cs="SabonLTStd-Roman"/>
          <w:sz w:val="24"/>
          <w:szCs w:val="24"/>
        </w:rPr>
        <w:t>respect.</w:t>
      </w:r>
    </w:p>
    <w:p w:rsidR="0001596C" w:rsidRPr="00F10299" w:rsidRDefault="0001596C" w:rsidP="0001596C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441E" w:rsidRPr="00F10299" w:rsidRDefault="00FF441E" w:rsidP="00FF441E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E</w:t>
      </w:r>
      <w:r w:rsidR="0001596C" w:rsidRPr="00F10299">
        <w:rPr>
          <w:rFonts w:ascii="Cambria" w:hAnsi="Cambria"/>
          <w:b/>
          <w:color w:val="C00000"/>
          <w:sz w:val="28"/>
          <w:szCs w:val="28"/>
        </w:rPr>
        <w:t>xercice 2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 p.</w:t>
      </w:r>
      <w:r w:rsidR="0001596C" w:rsidRPr="00F10299">
        <w:rPr>
          <w:rFonts w:ascii="Cambria" w:hAnsi="Cambria"/>
          <w:b/>
          <w:color w:val="C00000"/>
          <w:sz w:val="28"/>
          <w:szCs w:val="28"/>
        </w:rPr>
        <w:t xml:space="preserve"> 88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Donc j’étais là, assise toute seule comme une dinde sur mon tabouret, j’avais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mangé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mon riz thaï mon poulet thaï, j’avais tiré la langue le plus loin possible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vers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l’assiette pour lécher la sauce, parce que ces abrutis ne m’avaient pas donné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cuiller et que je ne pouvais pas en demander, j’avais oublié le mot pour dire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cuiller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comment tu veux manger de la sauce avec des baguettes. […]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Pourtant, cuiller quoi de plus simple, évidemment que je le sais, ça se dit </w:t>
      </w:r>
      <w:proofErr w:type="spell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spoon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>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spellStart"/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spooon</w:t>
      </w:r>
      <w:proofErr w:type="spellEnd"/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</w:t>
      </w:r>
      <w:r w:rsidRPr="00F10299">
        <w:rPr>
          <w:rFonts w:ascii="SabonLTStd-Roman" w:hAnsi="SabonLTStd-Roman" w:cs="SabonLTStd-Roman"/>
          <w:sz w:val="24"/>
          <w:szCs w:val="24"/>
        </w:rPr>
        <w:t>avec trois o ronds comme sa fesse. J’ai progressé depuis, maintenant c’est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français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que je ne sais plus parler, ou plus vraiment, peut-être ça va revenir en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écrivant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peut-être, j’espère, je ne sais pas, je m’en fiche. En Thaïlande, d’ailleurs,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c’est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une cuiller et une fourchette qu’ils utilisent, pas des baguettes, c’est en tout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cas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ce que mon père m’a raconté. Mais il n’est jamais allé en Thaïlande, mon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père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seulement en Chine ou au Japon, alors qu’est-ce qu’il en sait.</w:t>
      </w:r>
    </w:p>
    <w:p w:rsidR="0001596C" w:rsidRPr="00F10299" w:rsidRDefault="0001596C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Lise Charles,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Comme Ulysse</w:t>
      </w:r>
      <w:r w:rsidRPr="00F10299">
        <w:rPr>
          <w:rFonts w:ascii="SabonLTStd-Roman" w:hAnsi="SabonLTStd-Roman" w:cs="SabonLTStd-Roman"/>
          <w:sz w:val="24"/>
          <w:szCs w:val="24"/>
        </w:rPr>
        <w:t>, 2015.</w:t>
      </w:r>
    </w:p>
    <w:p w:rsidR="0001596C" w:rsidRPr="00F10299" w:rsidRDefault="0001596C" w:rsidP="0001596C">
      <w:pPr>
        <w:rPr>
          <w:rFonts w:ascii="Cambria" w:hAnsi="Cambria"/>
          <w:b/>
          <w:color w:val="C00000"/>
          <w:sz w:val="28"/>
          <w:szCs w:val="28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441E" w:rsidRPr="00F10299" w:rsidRDefault="0001596C" w:rsidP="00FF441E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Exercice 3</w:t>
      </w:r>
      <w:r w:rsidR="00FF441E" w:rsidRPr="00F10299">
        <w:rPr>
          <w:rFonts w:ascii="Cambria" w:hAnsi="Cambria"/>
          <w:b/>
          <w:color w:val="C00000"/>
          <w:sz w:val="28"/>
          <w:szCs w:val="28"/>
        </w:rPr>
        <w:t xml:space="preserve"> p.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 89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Une moitié de la chevelure pend dans le dos, l’autre main ramène en avant de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l’épaule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l’autre moitié. Sur ce côté (le côté droit) la tête s’incline, de manière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à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mieux offrir les cheveux à la brosse. Chaque fois que celle-ci s’abat, tout en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haut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derrière la nuque, la tête penche davantage et remonte ensuite avec effort,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pendant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que la main droite – qui tient la brosse – s’éloigne en sens inverse. La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main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gauche – qui entoure les cheveux sans les serrer, entre le poignet, la paume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les doigts – lui laisse un instant libre passage et se referme en rassemblant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mèches à nouveau, d’un geste sûr, arrondi, mécanique, tandis que la brosse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continue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sa course jusqu’à l’extrême pointe. […] Plus à gauche encore, le visage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laisse voir qu’un profil perdu</w:t>
      </w:r>
      <w:r w:rsidRPr="00DD15E0">
        <w:rPr>
          <w:rFonts w:ascii="SabonLTStd-Roman" w:hAnsi="SabonLTStd-Roman" w:cs="SabonLTStd-Roman"/>
          <w:sz w:val="24"/>
          <w:szCs w:val="24"/>
          <w:vertAlign w:val="superscript"/>
        </w:rPr>
        <w:t>1</w:t>
      </w:r>
      <w:r w:rsidRPr="00F10299">
        <w:rPr>
          <w:rFonts w:ascii="SabonLTStd-Roman" w:hAnsi="SabonLTStd-Roman" w:cs="SabonLTStd-Roman"/>
          <w:sz w:val="24"/>
          <w:szCs w:val="24"/>
        </w:rPr>
        <w:t>. Mais au-delà, c’est la surface du miroir, qui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renvoie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l’image du visage entier, de face, et le regard – inutile sans doute pour la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surveillance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du brossage – dirigé en avant comme il est naturel. »</w:t>
      </w:r>
    </w:p>
    <w:p w:rsidR="0001596C" w:rsidRPr="00F10299" w:rsidRDefault="0001596C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Alain Robbe-Grillet,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La Jalousie</w:t>
      </w:r>
      <w:r w:rsidRPr="00F10299">
        <w:rPr>
          <w:rFonts w:ascii="SabonLTStd-Roman" w:hAnsi="SabonLTStd-Roman" w:cs="SabonLTStd-Roman"/>
          <w:sz w:val="24"/>
          <w:szCs w:val="24"/>
        </w:rPr>
        <w:t>, 1957.</w:t>
      </w:r>
    </w:p>
    <w:p w:rsidR="0001596C" w:rsidRPr="00F10299" w:rsidRDefault="0001596C" w:rsidP="0001596C">
      <w:pPr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1. </w:t>
      </w: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Perdu : </w:t>
      </w:r>
      <w:r w:rsidRPr="00F10299">
        <w:rPr>
          <w:rFonts w:ascii="SabonLTStd-Roman" w:hAnsi="SabonLTStd-Roman" w:cs="SabonLTStd-Roman"/>
          <w:sz w:val="24"/>
          <w:szCs w:val="24"/>
        </w:rPr>
        <w:t>tourné vers l’arrière.</w:t>
      </w:r>
    </w:p>
    <w:p w:rsidR="00FF441E" w:rsidRPr="00F10299" w:rsidRDefault="00FF441E" w:rsidP="00FF441E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441E" w:rsidRPr="00F10299" w:rsidRDefault="0001596C" w:rsidP="00FF441E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Exercice 1</w:t>
      </w:r>
      <w:r w:rsidR="00FF441E" w:rsidRPr="00F10299">
        <w:rPr>
          <w:rFonts w:ascii="Cambria" w:hAnsi="Cambria"/>
          <w:b/>
          <w:color w:val="C00000"/>
          <w:sz w:val="28"/>
          <w:szCs w:val="28"/>
        </w:rPr>
        <w:t xml:space="preserve"> p.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 90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Il fera longtemps clair ce soir, les jours allongent,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La rumeur du jour vif se disperse et s’enfuit,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les arbres, surpris de ne pas voir la nuit,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Demeurent éveillés dans le soir blanc, et songent...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Les marronniers, sur l’air plein d’or et de lourdeur,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Répandent leurs parfums et semblent les étendre ;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On n’ose pas marcher ni remuer l’air tendre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De peur de déranger le sommeil des odeurs.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De lointains roulements arrivent de la ville...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La poussière, qu’un peu de brise soulevait,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Quittant l’arbre mouvant et las qu’elle revêt,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Redescend doucement sur les chemins tranquilles.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Nous avons tous les jours l’habitude de voir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Cette route si simple et si souvent suivie,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pourtant quelque chose est changé dans la vie,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Nous n’aurons plus jamais notre âme de ce soir...</w:t>
      </w:r>
    </w:p>
    <w:p w:rsidR="0001596C" w:rsidRPr="00F10299" w:rsidRDefault="0001596C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Anna de Noailles, « Il fera longtemps clair ce soir »,</w:t>
      </w:r>
    </w:p>
    <w:p w:rsidR="0001596C" w:rsidRPr="00F10299" w:rsidRDefault="0001596C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Le </w:t>
      </w:r>
      <w:r w:rsidR="00FA4A21" w:rsidRPr="00F10299">
        <w:rPr>
          <w:rFonts w:ascii="SabonLTStd-Italic" w:hAnsi="SabonLTStd-Italic" w:cs="SabonLTStd-Italic"/>
          <w:i/>
          <w:iCs/>
          <w:sz w:val="24"/>
          <w:szCs w:val="24"/>
        </w:rPr>
        <w:t>Cœur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innombrable</w:t>
      </w:r>
      <w:r w:rsidRPr="00F10299">
        <w:rPr>
          <w:rFonts w:ascii="SabonLTStd-Roman" w:hAnsi="SabonLTStd-Roman" w:cs="SabonLTStd-Roman"/>
          <w:sz w:val="24"/>
          <w:szCs w:val="24"/>
        </w:rPr>
        <w:t>, 1901.</w:t>
      </w:r>
    </w:p>
    <w:p w:rsidR="0001596C" w:rsidRPr="00F10299" w:rsidRDefault="0001596C" w:rsidP="0001596C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441E" w:rsidRPr="00F10299" w:rsidRDefault="0001596C" w:rsidP="00FF441E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Exercice 2 </w:t>
      </w:r>
      <w:r w:rsidR="00FF441E" w:rsidRPr="00F10299">
        <w:rPr>
          <w:rFonts w:ascii="Cambria" w:hAnsi="Cambria"/>
          <w:b/>
          <w:color w:val="C00000"/>
          <w:sz w:val="28"/>
          <w:szCs w:val="28"/>
        </w:rPr>
        <w:t>p.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 91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En la forêt d’Ennuyeuse Tristesse,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Un jour m’advint, où seul je cheminais,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Que je croisai l’Amoureuse Déesse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Qui m’appela, demandant où j’allais.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répondis que Fortune m’avait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Depuis longtemps exilé dans ce bois,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qu’à bon droit on pouvait m’appeler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L’homme égaré qui ne sait où il va.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En souriant, pleine de gentillesse,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Elle répondit : « Ami, si je savais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Pourquoi tu es mis dans cette détresse,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À mon pouvoir volontiers t’aiderais ;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Car jadis j’ai mis ton </w:t>
      </w:r>
      <w:r w:rsidR="00DD15E0" w:rsidRPr="00F10299">
        <w:rPr>
          <w:rFonts w:ascii="SabonLTStd-Roman" w:hAnsi="SabonLTStd-Roman" w:cs="SabonLTStd-Roman"/>
          <w:sz w:val="24"/>
          <w:szCs w:val="24"/>
        </w:rPr>
        <w:t>cœur</w:t>
      </w:r>
      <w:r w:rsidRPr="00F10299">
        <w:rPr>
          <w:rFonts w:ascii="SabonLTStd-Roman" w:hAnsi="SabonLTStd-Roman" w:cs="SabonLTStd-Roman"/>
          <w:sz w:val="24"/>
          <w:szCs w:val="24"/>
        </w:rPr>
        <w:t xml:space="preserve"> dans la voie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Des plaisirs, je ne sais qui l’en ôta ;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Il me déplaît qu’à présent je te voie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L’homme égaré qui ne sait où il va. »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« Hélas ! », dis-je, souveraine Princesse,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« Mon sort savez, pourquoi le vous dirais-je ?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C’est par la Mort qui fait à tous rudesse,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Qui m’a repris celle que tant j’aimais,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En qui était tout l’espoir que j’avais,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Qui me guidait. Tant elle m’accompagna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En son vivant, que jamais je n’étais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L’homme égaré qui ne sait où il va. »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« Aveugle suis, je ne sais où aller ;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De mon bâton, pour que je ne me fourvoie,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vais tâtant mon chemin çà et là ;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C’est malheureux qu’il convient que je soie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L’homme égaré qui ne sait où il va ! »</w:t>
      </w:r>
    </w:p>
    <w:p w:rsidR="0001596C" w:rsidRPr="00F10299" w:rsidRDefault="0001596C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Charles d’Orléans, « En la forêt d’Ennuyeuse</w:t>
      </w:r>
    </w:p>
    <w:p w:rsidR="0001596C" w:rsidRPr="00F10299" w:rsidRDefault="0001596C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Tristesse », v. 1415-1440, langue modernisée.</w:t>
      </w:r>
    </w:p>
    <w:p w:rsidR="0001596C" w:rsidRPr="00F10299" w:rsidRDefault="0001596C" w:rsidP="0001596C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441E" w:rsidRPr="00F10299" w:rsidRDefault="0001596C" w:rsidP="00FF441E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Exercice 1 </w:t>
      </w:r>
      <w:r w:rsidR="00FF441E" w:rsidRPr="00F10299">
        <w:rPr>
          <w:rFonts w:ascii="Cambria" w:hAnsi="Cambria"/>
          <w:b/>
          <w:color w:val="C00000"/>
          <w:sz w:val="28"/>
          <w:szCs w:val="28"/>
        </w:rPr>
        <w:t>p.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 92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[…] il n’est pas possible à quiconque est un jour monté sur le grand Trottoir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roulant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que sont les pages de Flaubert, au défilement continu, monotone,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morne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indéfini, de méconnaître qu’elles sont sans précédent dans la littérature.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Laissons de côté, je ne dis même pas les simples inadvertances, mais la correction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grammaticale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; c’est une qualité utile mais négative (un bon élève, chargé de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relire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les épreuves de Flaubert, eût été capable d’en effacer bien des fautes).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En tous cas il y a une beauté grammaticale (comme il y a une beauté morale,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dramatique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etc.) qui n’a rien à voir avec la correction. C’est d’une beauté de ce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genre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que Flaubert devait accoucher laborieusement.</w:t>
      </w:r>
    </w:p>
    <w:p w:rsidR="0001596C" w:rsidRPr="00F10299" w:rsidRDefault="0001596C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Marcel Proust, « À propos du “style” de Flaubert »,</w:t>
      </w:r>
    </w:p>
    <w:p w:rsidR="0001596C" w:rsidRPr="00F10299" w:rsidRDefault="0001596C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La Nouvelle Revue Française</w:t>
      </w:r>
      <w:r w:rsidRPr="00F10299">
        <w:rPr>
          <w:rFonts w:ascii="SabonLTStd-Roman" w:hAnsi="SabonLTStd-Roman" w:cs="SabonLTStd-Roman"/>
          <w:sz w:val="24"/>
          <w:szCs w:val="24"/>
        </w:rPr>
        <w:t>, 1920.</w:t>
      </w:r>
    </w:p>
    <w:p w:rsidR="0001596C" w:rsidRPr="00F10299" w:rsidRDefault="0001596C" w:rsidP="0001596C">
      <w:pPr>
        <w:rPr>
          <w:rFonts w:ascii="SabonLTStd-Roman" w:hAnsi="SabonLTStd-Roman" w:cs="SabonLTStd-Roman"/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441E" w:rsidRPr="00F10299" w:rsidRDefault="0001596C" w:rsidP="00FF441E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Exercice 9 </w:t>
      </w:r>
      <w:r w:rsidR="00FF441E" w:rsidRPr="00F10299">
        <w:rPr>
          <w:rFonts w:ascii="Cambria" w:hAnsi="Cambria"/>
          <w:b/>
          <w:color w:val="C00000"/>
          <w:sz w:val="28"/>
          <w:szCs w:val="28"/>
        </w:rPr>
        <w:t>p.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 93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Ce ne sont pas les bandes des gens à cheval, ce ne sont pas les compagnies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gens de pied, ce ne sont pas les armes qui défendent le tyran. On ne le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croira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pas du premier coup, mais certes cela est vrai : ce sont toujours quatre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ou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cinq qui maintiennent le tyran. Toujours il s’est trouvé que cinq ou six ont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eu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l’oreille du tyran, et s’y sont approchés d’eux-mêmes, ou bien ont été appelés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par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lui, pour être les complices de ses cruautés, les compagnons de ses plaisirs,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maquereaux de ses voluptés, et communs aux biens de ses pilleries. Ces six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dressent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si bien leur chef, qu’il faut pour la société qu’il soit méchant, non pas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seulement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par ses méchancetés mais encore par les leurs. Ces six ont six cents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qui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profitent sous eux, et font de leurs six cents ce que les six font au tyran. Ces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six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cents en tiennent sous eux six mille, qu’ils ont élevés au pouvoir, auxquels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ils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font donner ou le gouvernement des provinces, ou le maniement des deniers,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afin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qu’ils tiennent la main</w:t>
      </w:r>
      <w:r w:rsidRPr="00DD15E0">
        <w:rPr>
          <w:rFonts w:ascii="SabonLTStd-Roman" w:hAnsi="SabonLTStd-Roman" w:cs="SabonLTStd-Roman"/>
          <w:b/>
          <w:sz w:val="24"/>
          <w:szCs w:val="24"/>
          <w:vertAlign w:val="superscript"/>
        </w:rPr>
        <w:t>1</w:t>
      </w:r>
      <w:r w:rsidRPr="00F10299">
        <w:rPr>
          <w:rFonts w:ascii="SabonLTStd-Roman" w:hAnsi="SabonLTStd-Roman" w:cs="SabonLTStd-Roman"/>
          <w:sz w:val="24"/>
          <w:szCs w:val="24"/>
        </w:rPr>
        <w:t xml:space="preserve"> à leur avarice et cruauté, qu’ils exécutent celles-ci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quand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il est temps, et qu’ils fassent tant de maux par ailleurs qu’ils ne puissent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maintenir que sous l’ombre de leurs supérieurs, ni s’exempter des lois et des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punitions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que par eux. Grande est la suite qui vient après cela, et qui voudra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s’amuser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à dévider ce filet, il verra que non pas les six mille, mais les cent mille,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mais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les millions par cette corde se tiennent au tyran.</w:t>
      </w:r>
    </w:p>
    <w:p w:rsidR="0001596C" w:rsidRPr="00F10299" w:rsidRDefault="0001596C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Étienne de La Boétie,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Discours de la servitude volontaire</w:t>
      </w:r>
      <w:r w:rsidRPr="00F10299">
        <w:rPr>
          <w:rFonts w:ascii="SabonLTStd-Roman" w:hAnsi="SabonLTStd-Roman" w:cs="SabonLTStd-Roman"/>
          <w:sz w:val="24"/>
          <w:szCs w:val="24"/>
        </w:rPr>
        <w:t>, 1576.</w:t>
      </w:r>
    </w:p>
    <w:p w:rsidR="0001596C" w:rsidRPr="00F10299" w:rsidRDefault="0001596C" w:rsidP="0001596C">
      <w:pPr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1. tiennent la main : </w:t>
      </w:r>
      <w:r w:rsidRPr="00F10299">
        <w:rPr>
          <w:rFonts w:ascii="SabonLTStd-Roman" w:hAnsi="SabonLTStd-Roman" w:cs="SabonLTStd-Roman"/>
          <w:sz w:val="24"/>
          <w:szCs w:val="24"/>
        </w:rPr>
        <w:t>participent.</w:t>
      </w:r>
    </w:p>
    <w:p w:rsidR="0001596C" w:rsidRPr="00F10299" w:rsidRDefault="0001596C" w:rsidP="0001596C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441E" w:rsidRPr="00F10299" w:rsidRDefault="00FF441E" w:rsidP="00FF441E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E</w:t>
      </w:r>
      <w:r w:rsidR="0001596C" w:rsidRPr="00F10299">
        <w:rPr>
          <w:rFonts w:ascii="Cambria" w:hAnsi="Cambria"/>
          <w:b/>
          <w:color w:val="C00000"/>
          <w:sz w:val="28"/>
          <w:szCs w:val="28"/>
        </w:rPr>
        <w:t xml:space="preserve">xercice 2 </w:t>
      </w:r>
      <w:r w:rsidRPr="00F10299">
        <w:rPr>
          <w:rFonts w:ascii="Cambria" w:hAnsi="Cambria"/>
          <w:b/>
          <w:color w:val="C00000"/>
          <w:sz w:val="28"/>
          <w:szCs w:val="28"/>
        </w:rPr>
        <w:t>p.</w:t>
      </w:r>
      <w:r w:rsidR="0001596C" w:rsidRPr="00F10299">
        <w:rPr>
          <w:rFonts w:ascii="Cambria" w:hAnsi="Cambria"/>
          <w:b/>
          <w:color w:val="C00000"/>
          <w:sz w:val="28"/>
          <w:szCs w:val="28"/>
        </w:rPr>
        <w:t xml:space="preserve"> 99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Winnie. – Où est-ce que tu étais tout ce temps ?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(Un temps.) </w:t>
      </w:r>
      <w:r w:rsidRPr="00F10299">
        <w:rPr>
          <w:rFonts w:ascii="SabonLTStd-Roman" w:hAnsi="SabonLTStd-Roman" w:cs="SabonLTStd-Roman"/>
          <w:sz w:val="24"/>
          <w:szCs w:val="24"/>
        </w:rPr>
        <w:t>Qu’est-ce que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tu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faisais tout ce temps ?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(Un temps.) </w:t>
      </w:r>
      <w:r w:rsidRPr="00F10299">
        <w:rPr>
          <w:rFonts w:ascii="SabonLTStd-Roman" w:hAnsi="SabonLTStd-Roman" w:cs="SabonLTStd-Roman"/>
          <w:sz w:val="24"/>
          <w:szCs w:val="24"/>
        </w:rPr>
        <w:t xml:space="preserve">Ta toilette ?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(Un temps.) </w:t>
      </w:r>
      <w:r w:rsidRPr="00F10299">
        <w:rPr>
          <w:rFonts w:ascii="SabonLTStd-Roman" w:hAnsi="SabonLTStd-Roman" w:cs="SabonLTStd-Roman"/>
          <w:sz w:val="24"/>
          <w:szCs w:val="24"/>
        </w:rPr>
        <w:t>Tu ne m’as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pas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entendue crier ?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(Un temps.) </w:t>
      </w:r>
      <w:r w:rsidRPr="00F10299">
        <w:rPr>
          <w:rFonts w:ascii="SabonLTStd-Roman" w:hAnsi="SabonLTStd-Roman" w:cs="SabonLTStd-Roman"/>
          <w:sz w:val="24"/>
          <w:szCs w:val="24"/>
        </w:rPr>
        <w:t xml:space="preserve">Tu t’étais coincé dans ton trou ?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(Il lève les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yeux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vers elle.) </w:t>
      </w:r>
      <w:r w:rsidRPr="00F10299">
        <w:rPr>
          <w:rFonts w:ascii="SabonLTStd-Roman" w:hAnsi="SabonLTStd-Roman" w:cs="SabonLTStd-Roman"/>
          <w:sz w:val="24"/>
          <w:szCs w:val="24"/>
        </w:rPr>
        <w:t xml:space="preserve">C’est ça, Willie, regarde-moi.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(Un temps.) </w:t>
      </w:r>
      <w:r w:rsidRPr="00F10299">
        <w:rPr>
          <w:rFonts w:ascii="SabonLTStd-Roman" w:hAnsi="SabonLTStd-Roman" w:cs="SabonLTStd-Roman"/>
          <w:sz w:val="24"/>
          <w:szCs w:val="24"/>
        </w:rPr>
        <w:t>Repais tes vieux yeux,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Willie.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(Un temps.) </w:t>
      </w:r>
      <w:r w:rsidRPr="00F10299">
        <w:rPr>
          <w:rFonts w:ascii="SabonLTStd-Roman" w:hAnsi="SabonLTStd-Roman" w:cs="SabonLTStd-Roman"/>
          <w:sz w:val="24"/>
          <w:szCs w:val="24"/>
        </w:rPr>
        <w:t xml:space="preserve">Il en reste quelque chose ?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(Un temps.) </w:t>
      </w:r>
      <w:r w:rsidRPr="00F10299">
        <w:rPr>
          <w:rFonts w:ascii="SabonLTStd-Roman" w:hAnsi="SabonLTStd-Roman" w:cs="SabonLTStd-Roman"/>
          <w:sz w:val="24"/>
          <w:szCs w:val="24"/>
        </w:rPr>
        <w:t>Quelques restes ?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(Un temps.) </w:t>
      </w:r>
      <w:r w:rsidRPr="00F10299">
        <w:rPr>
          <w:rFonts w:ascii="SabonLTStd-Roman" w:hAnsi="SabonLTStd-Roman" w:cs="SabonLTStd-Roman"/>
          <w:sz w:val="24"/>
          <w:szCs w:val="24"/>
        </w:rPr>
        <w:t xml:space="preserve">Je n’ai pas pu refaire ma beauté, tu sais.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(Il baisse la tête.) </w:t>
      </w:r>
      <w:r w:rsidRPr="00F10299">
        <w:rPr>
          <w:rFonts w:ascii="SabonLTStd-Roman" w:hAnsi="SabonLTStd-Roman" w:cs="SabonLTStd-Roman"/>
          <w:sz w:val="24"/>
          <w:szCs w:val="24"/>
        </w:rPr>
        <w:t>Toi tu es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encore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reconnaissable, en un sens.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(Un temps.) </w:t>
      </w:r>
      <w:r w:rsidRPr="00F10299">
        <w:rPr>
          <w:rFonts w:ascii="SabonLTStd-Roman" w:hAnsi="SabonLTStd-Roman" w:cs="SabonLTStd-Roman"/>
          <w:sz w:val="24"/>
          <w:szCs w:val="24"/>
        </w:rPr>
        <w:t>Tu penses venir vivre de ce côté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maintenant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… une petite saison peut-être ?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(Un temps.) </w:t>
      </w:r>
      <w:r w:rsidRPr="00F10299">
        <w:rPr>
          <w:rFonts w:ascii="SabonLTStd-Roman" w:hAnsi="SabonLTStd-Roman" w:cs="SabonLTStd-Roman"/>
          <w:sz w:val="24"/>
          <w:szCs w:val="24"/>
        </w:rPr>
        <w:t xml:space="preserve">Non ?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(Un temps.) </w:t>
      </w:r>
      <w:r w:rsidRPr="00F10299">
        <w:rPr>
          <w:rFonts w:ascii="SabonLTStd-Roman" w:hAnsi="SabonLTStd-Roman" w:cs="SabonLTStd-Roman"/>
          <w:sz w:val="24"/>
          <w:szCs w:val="24"/>
        </w:rPr>
        <w:t>Tu ne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faisais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que passer ?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(Un temps.) </w:t>
      </w:r>
      <w:r w:rsidRPr="00F10299">
        <w:rPr>
          <w:rFonts w:ascii="SabonLTStd-Roman" w:hAnsi="SabonLTStd-Roman" w:cs="SabonLTStd-Roman"/>
          <w:sz w:val="24"/>
          <w:szCs w:val="24"/>
        </w:rPr>
        <w:t xml:space="preserve">Tu es devenu sourd, Willie ?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(Un temps.) </w:t>
      </w:r>
      <w:r w:rsidRPr="00F10299">
        <w:rPr>
          <w:rFonts w:ascii="SabonLTStd-Roman" w:hAnsi="SabonLTStd-Roman" w:cs="SabonLTStd-Roman"/>
          <w:sz w:val="24"/>
          <w:szCs w:val="24"/>
        </w:rPr>
        <w:t>Muet ?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(Un temps.) </w:t>
      </w:r>
      <w:r w:rsidRPr="00F10299">
        <w:rPr>
          <w:rFonts w:ascii="SabonLTStd-Roman" w:hAnsi="SabonLTStd-Roman" w:cs="SabonLTStd-Roman"/>
          <w:sz w:val="24"/>
          <w:szCs w:val="24"/>
        </w:rPr>
        <w:t>Oh je sais, tu n’as jamais été causant, Winnie sois à moi je t’adore et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finie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fleurette, la parole est aux offres et demandes.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(Yeux de face.) </w:t>
      </w:r>
      <w:r w:rsidRPr="00F10299">
        <w:rPr>
          <w:rFonts w:ascii="SabonLTStd-Roman" w:hAnsi="SabonLTStd-Roman" w:cs="SabonLTStd-Roman"/>
          <w:sz w:val="24"/>
          <w:szCs w:val="24"/>
        </w:rPr>
        <w:t>Enfin quelle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importance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, ça aura été quand même un beau jour, après tout, encore un.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(Un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temps</w:t>
      </w:r>
      <w:proofErr w:type="gram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.)</w:t>
      </w:r>
    </w:p>
    <w:p w:rsidR="0001596C" w:rsidRPr="00F10299" w:rsidRDefault="0001596C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Samuel Beckett,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Oh les beaux jours</w:t>
      </w:r>
      <w:r w:rsidRPr="00F10299">
        <w:rPr>
          <w:rFonts w:ascii="SabonLTStd-Roman" w:hAnsi="SabonLTStd-Roman" w:cs="SabonLTStd-Roman"/>
          <w:sz w:val="24"/>
          <w:szCs w:val="24"/>
        </w:rPr>
        <w:t>, II, 1961.</w:t>
      </w:r>
    </w:p>
    <w:p w:rsidR="0001596C" w:rsidRPr="00F10299" w:rsidRDefault="0001596C" w:rsidP="0001596C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441E" w:rsidRPr="00F10299" w:rsidRDefault="0001596C" w:rsidP="00FF441E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Exercice 1 </w:t>
      </w:r>
      <w:r w:rsidR="00FF441E" w:rsidRPr="00F10299">
        <w:rPr>
          <w:rFonts w:ascii="Cambria" w:hAnsi="Cambria"/>
          <w:b/>
          <w:color w:val="C00000"/>
          <w:sz w:val="28"/>
          <w:szCs w:val="28"/>
        </w:rPr>
        <w:t>p.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 102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Les chefs-d’œuvre du passé sont bons pour le passé : ils ne sont pas bons pour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nous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Nous avons le droit de dire ce qui a été dit et même ce qui n’a pas été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d’une façon qui nous appartienne, qui soit immédiate, directe, réponde aux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façons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sentir actuelles et que tout le monde comprendra. [...]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Si la foule ne vient pas aux chefs-d’œuvre littéraires, c’est que ces chefs-d’œuvre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sont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littéraires, c’est-à-dire fixés, et fixés en des formes qui ne répondent plus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aux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besoins du temps. Loin d’accuser la foule et le public, nous devons accuser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DINOT" w:hAnsi="DINOT" w:cs="DINOT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l’écran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formel que nous interposons entre nous et la foule. </w:t>
      </w:r>
      <w:r w:rsidRPr="00F10299">
        <w:rPr>
          <w:rFonts w:ascii="DINOT" w:hAnsi="DINOT" w:cs="DINOT"/>
          <w:sz w:val="24"/>
          <w:szCs w:val="24"/>
        </w:rPr>
        <w:t>(108 mots)</w:t>
      </w:r>
    </w:p>
    <w:p w:rsidR="0001596C" w:rsidRPr="00F10299" w:rsidRDefault="0001596C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Antonin Artaud, « Pour en finir avec les chefs-d’œuvre »,</w:t>
      </w:r>
    </w:p>
    <w:p w:rsidR="0001596C" w:rsidRPr="00F10299" w:rsidRDefault="0001596C" w:rsidP="00FA4A21">
      <w:pPr>
        <w:jc w:val="right"/>
        <w:rPr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 Théâtre et son double</w:t>
      </w:r>
      <w:r w:rsidRPr="00F10299">
        <w:rPr>
          <w:rFonts w:ascii="SabonLTStd-Roman" w:hAnsi="SabonLTStd-Roman" w:cs="SabonLTStd-Roman"/>
          <w:sz w:val="24"/>
          <w:szCs w:val="24"/>
        </w:rPr>
        <w:t>, 1938.</w:t>
      </w: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441E" w:rsidRPr="00F10299" w:rsidRDefault="0001596C" w:rsidP="00FF441E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Exercice 2 </w:t>
      </w:r>
      <w:r w:rsidR="00FF441E" w:rsidRPr="00F10299">
        <w:rPr>
          <w:rFonts w:ascii="Cambria" w:hAnsi="Cambria"/>
          <w:b/>
          <w:color w:val="C00000"/>
          <w:sz w:val="28"/>
          <w:szCs w:val="28"/>
        </w:rPr>
        <w:t>p.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 103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Janine Bouchard, psychothérapeute, se dit choquée par l’agressivité larvée de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Big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Brother : « Son nom est tiré du roman d’anticipation de Georges Orwell,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1984, renvoie à un univers de violence psychologique où l’intimité est interdite,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où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chacun espionne tout le monde, où les individus sont réduits au statut de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cobayes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laboratoire. »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Les participants ressentent-ils cette violence ? « J’ai vendu mon intimité pour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un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certain laps de temps, c’est tout », jurait en septembre, sur le plateau de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l’émission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Mireille Dumas Vie privée, vie publique, un ancien participant du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Big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Brother espagnol, très loin de penser qu’il avait vendu un bien en principe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inaliénable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« J’ai partagé une expérience passionnante avec d’autres personnes.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n’ai montré que la “vraie vie” », affirmait le jeune homme. Le mot est lâché !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« Nous aimons </w:t>
      </w:r>
      <w:proofErr w:type="spellStart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Big</w:t>
      </w:r>
      <w:proofErr w:type="spellEnd"/>
      <w:r w:rsidRPr="00F10299">
        <w:rPr>
          <w:rFonts w:ascii="SabonLTStd-Italic" w:hAnsi="SabonLTStd-Italic" w:cs="SabonLTStd-Italic"/>
          <w:i/>
          <w:iCs/>
          <w:sz w:val="24"/>
          <w:szCs w:val="24"/>
        </w:rPr>
        <w:t xml:space="preserve"> Brother </w:t>
      </w:r>
      <w:r w:rsidRPr="00F10299">
        <w:rPr>
          <w:rFonts w:ascii="SabonLTStd-Roman" w:hAnsi="SabonLTStd-Roman" w:cs="SabonLTStd-Roman"/>
          <w:sz w:val="24"/>
          <w:szCs w:val="24"/>
        </w:rPr>
        <w:t>parce que nous y voyons de vrais gens dans la vraie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DINOT" w:hAnsi="DINOT" w:cs="DINOT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vie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! », expliquent les téléspectateurs. Le quotidien dans sa banalité. </w:t>
      </w:r>
      <w:r w:rsidRPr="00F10299">
        <w:rPr>
          <w:rFonts w:ascii="DINOT" w:hAnsi="DINOT" w:cs="DINOT"/>
          <w:sz w:val="24"/>
          <w:szCs w:val="24"/>
        </w:rPr>
        <w:t>(173 mots)</w:t>
      </w:r>
    </w:p>
    <w:p w:rsidR="0001596C" w:rsidRPr="00F10299" w:rsidRDefault="0001596C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Isabelle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Taubes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, « Télé-réalité : la fausse vie des vrais gens »,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Psychologies</w:t>
      </w:r>
      <w:r w:rsidRPr="00F10299">
        <w:rPr>
          <w:rFonts w:ascii="SabonLTStd-Roman" w:hAnsi="SabonLTStd-Roman" w:cs="SabonLTStd-Roman"/>
          <w:sz w:val="24"/>
          <w:szCs w:val="24"/>
        </w:rPr>
        <w:t>, 2011.</w:t>
      </w:r>
    </w:p>
    <w:p w:rsidR="0001596C" w:rsidRPr="00F10299" w:rsidRDefault="0001596C" w:rsidP="0001596C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441E" w:rsidRPr="00F10299" w:rsidRDefault="0001596C" w:rsidP="00FF441E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Exercice 1 </w:t>
      </w:r>
      <w:r w:rsidR="00FF441E" w:rsidRPr="00F10299">
        <w:rPr>
          <w:rFonts w:ascii="Cambria" w:hAnsi="Cambria"/>
          <w:b/>
          <w:color w:val="C00000"/>
          <w:sz w:val="28"/>
          <w:szCs w:val="28"/>
        </w:rPr>
        <w:t>p.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 104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Jeunes filles, qui demain serez des femmes, prenez conscience de la beauté de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votre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tâche, tâche de choix où l’esprit et le goût peuvent s’employer d’une façon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continue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où le cœur s’élargit, où la vie est multipliée ; tâche admirable par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l’idéal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qui l’inspire et le but qu’elle se propose. […] Quels que soient ses dons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intellectuels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ou artistiques, une femme peut faire plus, elle ne peut faire mieux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fonder un foyer ; aussi fera-t-elle sagement d’y demeurer si la nécessité ne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l’oblige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pas à travailler au-dehors. […] Si vous avez assez pour mener une vie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saine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bien que simple, n’allez pas sacrifier le vrai bonheur à la recherche de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DINOT" w:hAnsi="DINOT" w:cs="DINOT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jouissances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que le snobisme surtout rend désirables. </w:t>
      </w:r>
      <w:r w:rsidRPr="00F10299">
        <w:rPr>
          <w:rFonts w:ascii="DINOT" w:hAnsi="DINOT" w:cs="DINOT"/>
          <w:sz w:val="24"/>
          <w:szCs w:val="24"/>
        </w:rPr>
        <w:t>(118 mots)</w:t>
      </w:r>
    </w:p>
    <w:p w:rsidR="0001596C" w:rsidRPr="00F10299" w:rsidRDefault="0001596C" w:rsidP="00FA4A21">
      <w:pPr>
        <w:jc w:val="right"/>
        <w:rPr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Mme Foulon-Lefranc,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La Femme au foyer</w:t>
      </w:r>
      <w:r w:rsidRPr="00F10299">
        <w:rPr>
          <w:rFonts w:ascii="SabonLTStd-Roman" w:hAnsi="SabonLTStd-Roman" w:cs="SabonLTStd-Roman"/>
          <w:sz w:val="24"/>
          <w:szCs w:val="24"/>
        </w:rPr>
        <w:t>, 1946.</w:t>
      </w: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441E" w:rsidRPr="00F10299" w:rsidRDefault="0001596C" w:rsidP="00FF441E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Exercice 2 </w:t>
      </w:r>
      <w:r w:rsidR="00FF441E" w:rsidRPr="00F10299">
        <w:rPr>
          <w:rFonts w:ascii="Cambria" w:hAnsi="Cambria"/>
          <w:b/>
          <w:color w:val="C00000"/>
          <w:sz w:val="28"/>
          <w:szCs w:val="28"/>
        </w:rPr>
        <w:t>p.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 105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L’accès au pouvoir, quel qu’il soit, pose les femmes en situation de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double bind</w:t>
      </w:r>
      <w:r w:rsidRPr="00DD15E0">
        <w:rPr>
          <w:rFonts w:ascii="SabonLTStd-Bold" w:hAnsi="SabonLTStd-Bold" w:cs="SabonLTStd-Bold"/>
          <w:b/>
          <w:bCs/>
          <w:sz w:val="24"/>
          <w:szCs w:val="24"/>
          <w:vertAlign w:val="superscript"/>
        </w:rPr>
        <w:t>1</w:t>
      </w: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 </w:t>
      </w:r>
      <w:r w:rsidRPr="00F10299">
        <w:rPr>
          <w:rFonts w:ascii="SabonLTStd-Roman" w:hAnsi="SabonLTStd-Roman" w:cs="SabonLTStd-Roman"/>
          <w:sz w:val="24"/>
          <w:szCs w:val="24"/>
        </w:rPr>
        <w:t>: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si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elles agissent comme des hommes, elles s’exposent à perdre les attributs obligés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« féminité » et elles mettent en question le droit naturel des hommes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aux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positions de pouvoir ; si elles agissent comme des femmes, elles paraissent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incapables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ou inadaptées à la situation. […] Cette combinaison contradictoire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d’ouverture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et de fermeture, de retenue et de séduction, est d’autant plus difficile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à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réaliser qu’elle est soumise à l’appréciation des hommes qui peuvent commettre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erreurs d’interprétation inconscientes ou intéressées. C’est ainsi que, comme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l’observait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une informatrice, devant les plaisanteries sexuelles, les femmes n’ont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souvent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d’autre choix que de s’exclure ou de participer, au moins passivement,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pour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essayer de s’intégrer, mais en s’exposant alors à ne plus pouvoir protester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DINOT" w:hAnsi="DINOT" w:cs="DINOT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si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elles sont victimes du sexisme ou du harcèlement sexuel. </w:t>
      </w:r>
      <w:r w:rsidRPr="00F10299">
        <w:rPr>
          <w:rFonts w:ascii="DINOT" w:hAnsi="DINOT" w:cs="DINOT"/>
          <w:sz w:val="24"/>
          <w:szCs w:val="24"/>
        </w:rPr>
        <w:t>(149 mots)</w:t>
      </w:r>
    </w:p>
    <w:p w:rsidR="0001596C" w:rsidRPr="00F10299" w:rsidRDefault="0001596C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Pierre Bourdieu,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La Domination masculine</w:t>
      </w:r>
      <w:r w:rsidRPr="00F10299">
        <w:rPr>
          <w:rFonts w:ascii="SabonLTStd-Roman" w:hAnsi="SabonLTStd-Roman" w:cs="SabonLTStd-Roman"/>
          <w:sz w:val="24"/>
          <w:szCs w:val="24"/>
        </w:rPr>
        <w:t>, 1998.</w:t>
      </w:r>
    </w:p>
    <w:p w:rsidR="0001596C" w:rsidRPr="00F10299" w:rsidRDefault="0001596C" w:rsidP="0001596C">
      <w:pPr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1. double </w:t>
      </w:r>
      <w:proofErr w:type="spellStart"/>
      <w:r w:rsidRPr="00F10299">
        <w:rPr>
          <w:rFonts w:ascii="SabonLTStd-Bold" w:hAnsi="SabonLTStd-Bold" w:cs="SabonLTStd-Bold"/>
          <w:b/>
          <w:bCs/>
          <w:sz w:val="24"/>
          <w:szCs w:val="24"/>
        </w:rPr>
        <w:t>bind</w:t>
      </w:r>
      <w:proofErr w:type="spellEnd"/>
      <w:r w:rsidRPr="00F10299">
        <w:rPr>
          <w:rFonts w:ascii="SabonLTStd-Bold" w:hAnsi="SabonLTStd-Bold" w:cs="SabonLTStd-Bold"/>
          <w:b/>
          <w:bCs/>
          <w:sz w:val="24"/>
          <w:szCs w:val="24"/>
        </w:rPr>
        <w:t xml:space="preserve"> : </w:t>
      </w:r>
      <w:r w:rsidRPr="00F10299">
        <w:rPr>
          <w:rFonts w:ascii="SabonLTStd-Roman" w:hAnsi="SabonLTStd-Roman" w:cs="SabonLTStd-Roman"/>
          <w:sz w:val="24"/>
          <w:szCs w:val="24"/>
        </w:rPr>
        <w:t>injonctions contradictoires.</w:t>
      </w:r>
    </w:p>
    <w:p w:rsidR="0001596C" w:rsidRPr="00F10299" w:rsidRDefault="0001596C" w:rsidP="0001596C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441E" w:rsidRPr="00F10299" w:rsidRDefault="00FF441E" w:rsidP="00FF441E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E</w:t>
      </w:r>
      <w:r w:rsidR="0001596C" w:rsidRPr="00F10299">
        <w:rPr>
          <w:rFonts w:ascii="Cambria" w:hAnsi="Cambria"/>
          <w:b/>
          <w:color w:val="C00000"/>
          <w:sz w:val="28"/>
          <w:szCs w:val="28"/>
        </w:rPr>
        <w:t xml:space="preserve">xercice 3 </w:t>
      </w:r>
      <w:r w:rsidRPr="00F10299">
        <w:rPr>
          <w:rFonts w:ascii="Cambria" w:hAnsi="Cambria"/>
          <w:b/>
          <w:color w:val="C00000"/>
          <w:sz w:val="28"/>
          <w:szCs w:val="28"/>
        </w:rPr>
        <w:t>p.</w:t>
      </w:r>
      <w:r w:rsidR="0001596C" w:rsidRPr="00F10299">
        <w:rPr>
          <w:rFonts w:ascii="Cambria" w:hAnsi="Cambria"/>
          <w:b/>
          <w:color w:val="C00000"/>
          <w:sz w:val="28"/>
          <w:szCs w:val="28"/>
        </w:rPr>
        <w:t xml:space="preserve"> 105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vous ai dit au début de cette conférence que Shakespeare avait une sœur […].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Cette sœur de Shakespeare mourut jeune… hélas, elle n’écrivit jamais le moindre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mot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[…] Or j’ai la conviction que cette poétesse, qui n’a jamais écrit un mot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[…], vit encore. Elle vit en vous et en moi, et en nombre d’autres femmes qui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sont pas présentes ici ce soir, car elles sont en train de laver la vaisselle et de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coucher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les enfants. Mais elle vit ; car les grands poètes ne meurent pas ; ils sont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présences éternelles ; ils attendent simplement l’occasion pour apparaître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parmi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nous en chair et en os. Cette occasion, je le crois, il est à présent en votre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pouvoir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la donner à la sœur de Shakespeare. Car voici ma conviction : si nous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vivons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encore un siècle environ […] et que nous avons toutes cinq cents livres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rente et des chambres qui soient à nous seules ; si nous acquérons l’habitude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liberté et le courage d’écrire exactement ce que nous pensons […] alors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l’occasion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se présentera pour la poétesse qui était la sœur de Shakespeare de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DINOT" w:hAnsi="DINOT" w:cs="DINOT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prendre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cette forme humaine à laquelle il lui a si souvent fallu renoncer. </w:t>
      </w:r>
      <w:r w:rsidRPr="00F10299">
        <w:rPr>
          <w:rFonts w:ascii="DINOT" w:hAnsi="DINOT" w:cs="DINOT"/>
          <w:sz w:val="24"/>
          <w:szCs w:val="24"/>
        </w:rPr>
        <w:t>(206 mots)</w:t>
      </w:r>
    </w:p>
    <w:p w:rsidR="0001596C" w:rsidRPr="00F10299" w:rsidRDefault="0001596C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Virginia Woolf,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Une chambre à soi</w:t>
      </w:r>
      <w:r w:rsidRPr="00F10299">
        <w:rPr>
          <w:rFonts w:ascii="SabonLTStd-Roman" w:hAnsi="SabonLTStd-Roman" w:cs="SabonLTStd-Roman"/>
          <w:sz w:val="24"/>
          <w:szCs w:val="24"/>
        </w:rPr>
        <w:t>, 1929.</w:t>
      </w:r>
    </w:p>
    <w:p w:rsidR="0001596C" w:rsidRPr="00F10299" w:rsidRDefault="0001596C" w:rsidP="0001596C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FF441E" w:rsidRPr="00F10299" w:rsidRDefault="00FF441E" w:rsidP="00FF441E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Exercice</w:t>
      </w:r>
      <w:r w:rsidR="0001596C" w:rsidRPr="00F10299">
        <w:rPr>
          <w:rFonts w:ascii="Cambria" w:hAnsi="Cambria"/>
          <w:b/>
          <w:color w:val="C00000"/>
          <w:sz w:val="28"/>
          <w:szCs w:val="28"/>
        </w:rPr>
        <w:t xml:space="preserve"> 1 </w:t>
      </w:r>
      <w:r w:rsidRPr="00F10299">
        <w:rPr>
          <w:rFonts w:ascii="Cambria" w:hAnsi="Cambria"/>
          <w:b/>
          <w:color w:val="C00000"/>
          <w:sz w:val="28"/>
          <w:szCs w:val="28"/>
        </w:rPr>
        <w:t>p.</w:t>
      </w:r>
      <w:r w:rsidR="0001596C" w:rsidRPr="00F10299">
        <w:rPr>
          <w:rFonts w:ascii="Cambria" w:hAnsi="Cambria"/>
          <w:b/>
          <w:color w:val="C00000"/>
          <w:sz w:val="28"/>
          <w:szCs w:val="28"/>
        </w:rPr>
        <w:t xml:space="preserve"> 106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[U]n critique est quelqu’un qui n’est pas capable de voir directement certaines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choses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Il ne peut les voir qu’indirectement, […] grâce à l’action d’un autre, qui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est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l’auteur « critiqué ». Un aveugle à qui des yeux sont prêtés, un sourd qui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acquiert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faculté d’entendre, un non-poète qui reçoit le don de poésie, voilà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que c’est qu’un critique. Bref, en en devenant un, j’accède d’abord à toute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une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richesse objective que je percevais très mal ou pas du tout directement,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mais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j’accède encore à une subjectivité seconde. Disons, en somme, que je me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remplace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par meilleur que moi. Je troque mon être à moi, dont je ne connais que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trop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les limitations et les sottises, contre un autre être qui a l’avantage d’être à la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fois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autre et moi. Ses façons de sentir, de penser, de parler, deviennent miennes,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donc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familières, sans cesser pourtant d’être non miennes et par conséquent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étranges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Être critique, c’est se trouver la proie d’une sorte de phénomène de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paramnésie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où la chose que l’on voit, l’être que l’on est, c’est à la fois du déjà</w:t>
      </w:r>
    </w:p>
    <w:p w:rsidR="0001596C" w:rsidRPr="00F10299" w:rsidRDefault="0001596C" w:rsidP="0001596C">
      <w:pPr>
        <w:autoSpaceDE w:val="0"/>
        <w:autoSpaceDN w:val="0"/>
        <w:adjustRightInd w:val="0"/>
        <w:spacing w:after="0" w:line="240" w:lineRule="auto"/>
        <w:rPr>
          <w:rFonts w:ascii="DINOT" w:hAnsi="DINOT" w:cs="DINOT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vu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et du jamais vu. </w:t>
      </w:r>
      <w:r w:rsidRPr="00F10299">
        <w:rPr>
          <w:rFonts w:ascii="DINOT" w:hAnsi="DINOT" w:cs="DINOT"/>
          <w:sz w:val="24"/>
          <w:szCs w:val="24"/>
        </w:rPr>
        <w:t>(188 mots)</w:t>
      </w:r>
    </w:p>
    <w:p w:rsidR="0001596C" w:rsidRPr="00F10299" w:rsidRDefault="0001596C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Georges Poulet,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Les Chemins actuels de la critique</w:t>
      </w:r>
      <w:r w:rsidRPr="00F10299">
        <w:rPr>
          <w:rFonts w:ascii="SabonLTStd-Roman" w:hAnsi="SabonLTStd-Roman" w:cs="SabonLTStd-Roman"/>
          <w:sz w:val="24"/>
          <w:szCs w:val="24"/>
        </w:rPr>
        <w:t>, 1968.</w:t>
      </w:r>
    </w:p>
    <w:p w:rsidR="0001596C" w:rsidRPr="00F10299" w:rsidRDefault="0001596C" w:rsidP="0001596C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01596C" w:rsidRPr="00F10299" w:rsidRDefault="0001596C" w:rsidP="0001596C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Exercice </w:t>
      </w:r>
      <w:r w:rsidR="00F04976" w:rsidRPr="00F10299">
        <w:rPr>
          <w:rFonts w:ascii="Cambria" w:hAnsi="Cambria"/>
          <w:b/>
          <w:color w:val="C00000"/>
          <w:sz w:val="28"/>
          <w:szCs w:val="28"/>
        </w:rPr>
        <w:t xml:space="preserve">2 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p. </w:t>
      </w:r>
      <w:r w:rsidR="00F04976" w:rsidRPr="00F10299">
        <w:rPr>
          <w:rFonts w:ascii="Cambria" w:hAnsi="Cambria"/>
          <w:b/>
          <w:color w:val="C00000"/>
          <w:sz w:val="28"/>
          <w:szCs w:val="28"/>
        </w:rPr>
        <w:t>107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La triste expérience de découvrir qu’en dépit de nos souhaits Hamlet, Robert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Jordan et le prince Andreï sont voués à la mort – que les choses se passent d’une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certaine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façon et ainsi pour toujours, en dépit des aspirations et des espoirs que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nous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formons au cours de notre lecture – nous fait trembler comme si nous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sentions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sur nous le doigt du destin. Nous prenons conscience que nous ne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pourrons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jamais savoir si le capitaine Achab, [dans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Moby Dick</w:t>
      </w:r>
      <w:r w:rsidRPr="00F10299">
        <w:rPr>
          <w:rFonts w:ascii="SabonLTStd-Roman" w:hAnsi="SabonLTStd-Roman" w:cs="SabonLTStd-Roman"/>
          <w:sz w:val="24"/>
          <w:szCs w:val="24"/>
        </w:rPr>
        <w:t>,] capturera la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baleine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blanche. […] Ce que les grandes tragédies ont d’irrésistible procède du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que leurs héros, au lieu d’échapper à un destin atroce, plongent au fond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l’abîme (qu’ils ont en général creusé de leurs propres mains) parce qu’ils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n’ont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aucune idée de ce qui les attend ; et nous, qui voyons clairement vers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quoi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ils courent comme des aveugles, nous ne pouvons pas les arrêter. […] Mais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pour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peu que nous comprenions véritablement leur destin, nous commençons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à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soupçonner que nous aussi, citoyens de l’ici-et-maintenant, nous rencontrons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souvent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notre destin tout simplement parce que nous pensons notre monde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comme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les personnages de fiction pensent le leur. […] Voilà pourquoi les grands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personnages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fiction deviennent si souvent de suprêmes exemples de la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DINOT" w:hAnsi="DINOT" w:cs="DINOT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condition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humaine « réelle ». </w:t>
      </w:r>
      <w:r w:rsidRPr="00F10299">
        <w:rPr>
          <w:rFonts w:ascii="DINOT" w:hAnsi="DINOT" w:cs="DINOT"/>
          <w:sz w:val="24"/>
          <w:szCs w:val="24"/>
        </w:rPr>
        <w:t>(210 mots)</w:t>
      </w:r>
    </w:p>
    <w:p w:rsidR="00F04976" w:rsidRPr="00F10299" w:rsidRDefault="00F04976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Umberto Eco,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Confessions d’un jeune romancier</w:t>
      </w:r>
      <w:r w:rsidRPr="00F10299">
        <w:rPr>
          <w:rFonts w:ascii="SabonLTStd-Roman" w:hAnsi="SabonLTStd-Roman" w:cs="SabonLTStd-Roman"/>
          <w:sz w:val="24"/>
          <w:szCs w:val="24"/>
        </w:rPr>
        <w:t>, 2011.</w:t>
      </w:r>
    </w:p>
    <w:p w:rsidR="00F04976" w:rsidRPr="00F10299" w:rsidRDefault="00F04976" w:rsidP="00F04976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01596C" w:rsidRPr="00F10299" w:rsidRDefault="0001596C" w:rsidP="0001596C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Exercice </w:t>
      </w:r>
      <w:r w:rsidR="00F04976" w:rsidRPr="00F10299">
        <w:rPr>
          <w:rFonts w:ascii="Cambria" w:hAnsi="Cambria"/>
          <w:b/>
          <w:color w:val="C00000"/>
          <w:sz w:val="28"/>
          <w:szCs w:val="28"/>
        </w:rPr>
        <w:t xml:space="preserve">2 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p. </w:t>
      </w:r>
      <w:r w:rsidR="00F04976" w:rsidRPr="00F10299">
        <w:rPr>
          <w:rFonts w:ascii="Cambria" w:hAnsi="Cambria"/>
          <w:b/>
          <w:color w:val="C00000"/>
          <w:sz w:val="28"/>
          <w:szCs w:val="28"/>
        </w:rPr>
        <w:t>108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Les œuvres vivantes n’en finissent pas d’agiter la littérature et d’infléchir son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cours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Périodiquement, elles sortent de leur éloignement pour revenir se jeter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dans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bagarre, prendre part aux luttes du moment, se ranger dans l’un ou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l’autre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camp et participer à sa défaite ou à sa victoire.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Il en était ainsi de Stendhal, au lendemain de la dernière guerre. Son style sec,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direct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parfaitement naturel et comme allant de soi, pur de toute redondance,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dénué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toute coquetterie, dépouillé à l’extrême, transparent, invisible, qu’on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traverse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pour atteindre le but vers lequel de toute urgence on se sent poussé,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était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considéré comme le modèle de l’écriture la plus moderne. Le dernier cri.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Des écrivains parmi les plus réputés n’hésitaient pas à le pasticher, à la grande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satisfaction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des critiques et des directeurs de revues.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En ce moment, notre maître à tous, c’est Flaubert. Sur son nom l’unanimité s’est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DINOT" w:hAnsi="DINOT" w:cs="DINOT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faite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: il est précurseur du roman actuel. </w:t>
      </w:r>
      <w:r w:rsidRPr="00F10299">
        <w:rPr>
          <w:rFonts w:ascii="DINOT" w:hAnsi="DINOT" w:cs="DINOT"/>
          <w:sz w:val="24"/>
          <w:szCs w:val="24"/>
        </w:rPr>
        <w:t>(156 mots)</w:t>
      </w:r>
    </w:p>
    <w:p w:rsidR="00F04976" w:rsidRPr="00F10299" w:rsidRDefault="00F04976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Nathalie Sarraute, « Flaubert le précurseur »,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Preuves</w:t>
      </w:r>
      <w:r w:rsidRPr="00F10299">
        <w:rPr>
          <w:rFonts w:ascii="SabonLTStd-Roman" w:hAnsi="SabonLTStd-Roman" w:cs="SabonLTStd-Roman"/>
          <w:sz w:val="24"/>
          <w:szCs w:val="24"/>
        </w:rPr>
        <w:t>, 1965.</w:t>
      </w:r>
    </w:p>
    <w:p w:rsidR="00F04976" w:rsidRPr="00F10299" w:rsidRDefault="00F04976" w:rsidP="00F04976">
      <w:pPr>
        <w:rPr>
          <w:rFonts w:ascii="Cambria" w:hAnsi="Cambria"/>
          <w:b/>
          <w:color w:val="C00000"/>
          <w:sz w:val="28"/>
          <w:szCs w:val="28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01596C" w:rsidRPr="00F10299" w:rsidRDefault="0001596C" w:rsidP="0001596C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 xml:space="preserve">Exercice </w:t>
      </w:r>
      <w:r w:rsidR="00F04976" w:rsidRPr="00F10299">
        <w:rPr>
          <w:rFonts w:ascii="Cambria" w:hAnsi="Cambria"/>
          <w:b/>
          <w:color w:val="C00000"/>
          <w:sz w:val="28"/>
          <w:szCs w:val="28"/>
        </w:rPr>
        <w:t xml:space="preserve">3 </w:t>
      </w:r>
      <w:r w:rsidRPr="00F10299">
        <w:rPr>
          <w:rFonts w:ascii="Cambria" w:hAnsi="Cambria"/>
          <w:b/>
          <w:color w:val="C00000"/>
          <w:sz w:val="28"/>
          <w:szCs w:val="28"/>
        </w:rPr>
        <w:t xml:space="preserve">p. </w:t>
      </w:r>
      <w:r w:rsidR="00F04976" w:rsidRPr="00F10299">
        <w:rPr>
          <w:rFonts w:ascii="Cambria" w:hAnsi="Cambria"/>
          <w:b/>
          <w:color w:val="C00000"/>
          <w:sz w:val="28"/>
          <w:szCs w:val="28"/>
        </w:rPr>
        <w:t>109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Nous avons trop tendance, quand nous pensons au plagiat, et donc au vol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d’idées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à concevoir celles-ci comme des formes fixes – tels des objets matériels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aux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limites nettes qu’il suffit de transporter pour en devenir propriétaires –,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qu’un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écrivain serait susceptible de dérober à un autre pour se les approprier.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Or les idées ne sont pas des substances rigides, mais, comme les textes dans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lesquelles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elles viennent temporairement se déposer, des êtres vivants qui ne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cessent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se mouvoir et de se transformer.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Tausk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fait découvrir à Freud cette réalité terrifiante que les idées ne sont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pas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seulement possédées, mais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possédantes</w:t>
      </w:r>
      <w:r w:rsidRPr="00F10299">
        <w:rPr>
          <w:rFonts w:ascii="SabonLTStd-Roman" w:hAnsi="SabonLTStd-Roman" w:cs="SabonLTStd-Roman"/>
          <w:sz w:val="24"/>
          <w:szCs w:val="24"/>
        </w:rPr>
        <w:t>, et qu’elles disposent d’une vie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propre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ou, si l’on veut encore, que nous en sommes moins les propriétaires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les locataires. Contrairement à notre corps physique, nos idées ne nous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appartiennent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pas. Elles ont parfois été pensées par d’autres, elles sont parfois,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même temps que chez nous, en cours de penser chez nos contemporains, nous</w:t>
      </w:r>
    </w:p>
    <w:p w:rsidR="00F04976" w:rsidRPr="00F10299" w:rsidRDefault="00F04976" w:rsidP="00F04976">
      <w:pPr>
        <w:autoSpaceDE w:val="0"/>
        <w:autoSpaceDN w:val="0"/>
        <w:adjustRightInd w:val="0"/>
        <w:spacing w:after="0" w:line="240" w:lineRule="auto"/>
        <w:rPr>
          <w:rFonts w:ascii="DINOT" w:hAnsi="DINOT" w:cs="DINOT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pouvons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également nous les faire subtiliser. </w:t>
      </w:r>
      <w:r w:rsidRPr="00F10299">
        <w:rPr>
          <w:rFonts w:ascii="DINOT" w:hAnsi="DINOT" w:cs="DINOT"/>
          <w:sz w:val="24"/>
          <w:szCs w:val="24"/>
        </w:rPr>
        <w:t>(165 mots)</w:t>
      </w:r>
    </w:p>
    <w:p w:rsidR="00F04976" w:rsidRPr="00F10299" w:rsidRDefault="00F04976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Pierre Bayard,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 Plagiat par anticipation</w:t>
      </w:r>
      <w:r w:rsidRPr="00F10299">
        <w:rPr>
          <w:rFonts w:ascii="SabonLTStd-Roman" w:hAnsi="SabonLTStd-Roman" w:cs="SabonLTStd-Roman"/>
          <w:sz w:val="24"/>
          <w:szCs w:val="24"/>
        </w:rPr>
        <w:t>, 2009.</w:t>
      </w:r>
    </w:p>
    <w:p w:rsidR="00F04976" w:rsidRPr="00F10299" w:rsidRDefault="00F04976" w:rsidP="00F04976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01596C" w:rsidRPr="00F10299" w:rsidRDefault="0021375E" w:rsidP="0001596C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Commentaire composé</w:t>
      </w:r>
      <w:r w:rsidR="0001596C" w:rsidRPr="00F10299">
        <w:rPr>
          <w:rFonts w:ascii="Cambria" w:hAnsi="Cambria"/>
          <w:b/>
          <w:color w:val="C00000"/>
          <w:sz w:val="28"/>
          <w:szCs w:val="28"/>
        </w:rPr>
        <w:t xml:space="preserve"> p. </w:t>
      </w:r>
      <w:r w:rsidRPr="00F10299">
        <w:rPr>
          <w:rFonts w:ascii="Cambria" w:hAnsi="Cambria"/>
          <w:b/>
          <w:color w:val="C00000"/>
          <w:sz w:val="28"/>
          <w:szCs w:val="28"/>
        </w:rPr>
        <w:t>118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</w:t>
      </w:r>
      <w:r w:rsidR="005E6D62" w:rsidRPr="00F10299">
        <w:rPr>
          <w:rFonts w:ascii="SabonLTStd-Roman" w:hAnsi="SabonLTStd-Roman" w:cs="SabonLTStd-Roman"/>
          <w:sz w:val="24"/>
          <w:szCs w:val="24"/>
        </w:rPr>
        <w:t>LMIRE</w:t>
      </w:r>
      <w:r w:rsidRPr="00F10299">
        <w:rPr>
          <w:rFonts w:ascii="SabonLTStd-Roman" w:hAnsi="SabonLTStd-Roman" w:cs="SabonLTStd-Roman"/>
          <w:sz w:val="24"/>
          <w:szCs w:val="24"/>
        </w:rPr>
        <w:t>. On tient que mon mari veut dégager sa foi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vous donner sa fille : Est-il vrai, dites-moi ?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T</w:t>
      </w:r>
      <w:r w:rsidR="005E6D62" w:rsidRPr="00F10299">
        <w:rPr>
          <w:rFonts w:ascii="SabonLTStd-Roman" w:hAnsi="SabonLTStd-Roman" w:cs="SabonLTStd-Roman"/>
          <w:sz w:val="24"/>
          <w:szCs w:val="24"/>
        </w:rPr>
        <w:t>ARTUFFE</w:t>
      </w:r>
      <w:r w:rsidRPr="00F10299">
        <w:rPr>
          <w:rFonts w:ascii="SabonLTStd-Roman" w:hAnsi="SabonLTStd-Roman" w:cs="SabonLTStd-Roman"/>
          <w:sz w:val="24"/>
          <w:szCs w:val="24"/>
        </w:rPr>
        <w:t>. Il m’en a dit deux mots ; mais, Madame, à vrai dire,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Ce n’est pas le bonheur après quoi je soupire,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je vois autre part les merveilleux attraits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De la félicité qui fait tous mes souhaits.</w:t>
      </w:r>
    </w:p>
    <w:p w:rsidR="0021375E" w:rsidRPr="00F10299" w:rsidRDefault="005E6D62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ELMIRE</w:t>
      </w:r>
      <w:r w:rsidR="0021375E" w:rsidRPr="00F10299">
        <w:rPr>
          <w:rFonts w:ascii="SabonLTStd-Roman" w:hAnsi="SabonLTStd-Roman" w:cs="SabonLTStd-Roman"/>
          <w:sz w:val="24"/>
          <w:szCs w:val="24"/>
        </w:rPr>
        <w:t>. C’est que vous n’aimez rien des choses de la terre.</w:t>
      </w:r>
    </w:p>
    <w:p w:rsidR="0021375E" w:rsidRPr="00F10299" w:rsidRDefault="005E6D62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TARTUFFE</w:t>
      </w:r>
      <w:r w:rsidR="0021375E" w:rsidRPr="00F10299">
        <w:rPr>
          <w:rFonts w:ascii="SabonLTStd-Roman" w:hAnsi="SabonLTStd-Roman" w:cs="SabonLTStd-Roman"/>
          <w:sz w:val="24"/>
          <w:szCs w:val="24"/>
        </w:rPr>
        <w:t>. Mon sein n’enferme pas un cœur qui soit de pierre.</w:t>
      </w:r>
    </w:p>
    <w:p w:rsidR="0021375E" w:rsidRPr="00F10299" w:rsidRDefault="005E6D62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ELMIRE</w:t>
      </w:r>
      <w:r w:rsidR="0021375E" w:rsidRPr="00F10299">
        <w:rPr>
          <w:rFonts w:ascii="SabonLTStd-Roman" w:hAnsi="SabonLTStd-Roman" w:cs="SabonLTStd-Roman"/>
          <w:sz w:val="24"/>
          <w:szCs w:val="24"/>
        </w:rPr>
        <w:t>. Pour moi, je crois qu’au Ciel tendent tous vos soupirs,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que rien ici-bas n’arrête vos désirs.</w:t>
      </w:r>
    </w:p>
    <w:p w:rsidR="0021375E" w:rsidRPr="00F10299" w:rsidRDefault="005E6D62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TARTUFFE</w:t>
      </w:r>
      <w:r w:rsidR="0021375E" w:rsidRPr="00F10299">
        <w:rPr>
          <w:rFonts w:ascii="SabonLTStd-Roman" w:hAnsi="SabonLTStd-Roman" w:cs="SabonLTStd-Roman"/>
          <w:sz w:val="24"/>
          <w:szCs w:val="24"/>
        </w:rPr>
        <w:t>. L’amour qui nous attache aux beautés éternelles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N’étouffe pas en nous l’amour des temporelles,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[…] Et je n’ai pu vous voir, parfaite créature,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Sans admirer en vous l’auteur de la nature,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d’une ardente amour sentir mon cœur atteint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Au plus beau des portraits où lui-même il s’est peint.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D’abord j’appréhendai que cette ardeur secrète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Ne fût du noir esprit une surprise adroite,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même à fuir vos yeux mon cœur se résolut,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Vous croyant un obstacle à faire mon salut.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Mais enfin je connus, ô beauté toute aimable,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Que cette passion peut n’être point coupable ;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Que je puis l’ajuster </w:t>
      </w:r>
      <w:proofErr w:type="spellStart"/>
      <w:r w:rsidRPr="00F10299">
        <w:rPr>
          <w:rFonts w:ascii="SabonLTStd-Roman" w:hAnsi="SabonLTStd-Roman" w:cs="SabonLTStd-Roman"/>
          <w:sz w:val="24"/>
          <w:szCs w:val="24"/>
        </w:rPr>
        <w:t>avecque</w:t>
      </w:r>
      <w:proofErr w:type="spellEnd"/>
      <w:r w:rsidRPr="00F10299">
        <w:rPr>
          <w:rFonts w:ascii="SabonLTStd-Roman" w:hAnsi="SabonLTStd-Roman" w:cs="SabonLTStd-Roman"/>
          <w:sz w:val="24"/>
          <w:szCs w:val="24"/>
        </w:rPr>
        <w:t xml:space="preserve"> la pudeur,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c’est ce qui m’y fait abandonner mon cœur.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Ce m’est, je le confesse, une audace bien grande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Que d’oser de ce cœur vous adresser l’offrande ;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Mais j’attends en mes vœux tout de votre bonté,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rien des vains efforts de mon infirmité.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En vous est mon espoir, mon bien, ma quiétude :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De vous dépend ma peine ou ma béatitude,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je vais être enfin, par votre seul arrêt,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Heureux, si vous voulez, malheureux, s’il vous plaît.</w:t>
      </w:r>
    </w:p>
    <w:p w:rsidR="0021375E" w:rsidRPr="00F10299" w:rsidRDefault="005E6D62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ELMIRE</w:t>
      </w:r>
      <w:r w:rsidR="0021375E" w:rsidRPr="00F10299">
        <w:rPr>
          <w:rFonts w:ascii="SabonLTStd-Roman" w:hAnsi="SabonLTStd-Roman" w:cs="SabonLTStd-Roman"/>
          <w:sz w:val="24"/>
          <w:szCs w:val="24"/>
        </w:rPr>
        <w:t>. La déclaration est tout à fait galante ;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Mais elle est, à vrai dire, un peu bien surprenante.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Vous deviez, ce me semble, armer mieux votre sein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raisonner un peu sur un pareil dessein.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Un dévot comme vous, et que partout on nomme...</w:t>
      </w:r>
    </w:p>
    <w:p w:rsidR="0021375E" w:rsidRPr="00F10299" w:rsidRDefault="005E6D62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TARTUFFE</w:t>
      </w:r>
      <w:bookmarkStart w:id="0" w:name="_GoBack"/>
      <w:bookmarkEnd w:id="0"/>
      <w:r w:rsidR="0021375E" w:rsidRPr="00F10299">
        <w:rPr>
          <w:rFonts w:ascii="SabonLTStd-Roman" w:hAnsi="SabonLTStd-Roman" w:cs="SabonLTStd-Roman"/>
          <w:sz w:val="24"/>
          <w:szCs w:val="24"/>
        </w:rPr>
        <w:t>. Ah ! pour être dévot, je n’en suis pas moins homme.</w:t>
      </w:r>
    </w:p>
    <w:p w:rsidR="0021375E" w:rsidRPr="00F10299" w:rsidRDefault="0021375E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Molière,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 Tartuffe</w:t>
      </w:r>
      <w:r w:rsidRPr="00F10299">
        <w:rPr>
          <w:rFonts w:ascii="SabonLTStd-Roman" w:hAnsi="SabonLTStd-Roman" w:cs="SabonLTStd-Roman"/>
          <w:sz w:val="24"/>
          <w:szCs w:val="24"/>
        </w:rPr>
        <w:t>, 1669.</w:t>
      </w:r>
    </w:p>
    <w:p w:rsidR="0021375E" w:rsidRPr="00F10299" w:rsidRDefault="0021375E" w:rsidP="0021375E">
      <w:pPr>
        <w:rPr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21375E" w:rsidRPr="00F10299" w:rsidRDefault="0021375E" w:rsidP="0021375E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Commentaire composé p. 119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Comme dans l’éponge il y a dans l’orange une aspiration à reprendre contenance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après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avoir subi l’épreuve de l’expression. Mais où l’éponge réussit toujours,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l’orange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jamais : car ses cellules ont éclaté, ses tissus se sont déchirés. Tandis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l’écorce seule se rétablit mollement dans sa forme grâce à son élasticité,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un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liquide d’ambre s’est répandu, accompagné de rafraîchissement, de parfums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suaves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certes, – mais souvent aussi de la conscience amère d’une expulsion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prématurée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pépins.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Faut-il prendre parti entre ces deux manières de mal supporter l’oppression ? –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L’éponge n’est que </w:t>
      </w: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muscle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et se remplit de vent, d’eau propre ou d’eau sale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selon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: cette gymnastique est ignoble. L’orange a meilleur goût, mais elle est trop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passive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– et ce sacrifice odorant... c’est faire à l’oppresseur trop bon compte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vraiment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Mais ce n’est pas assez avoir dit de l’orange que d’avoir rappelé sa façon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particulière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 parfumer l’air et de réjouir son bourreau. Il faut mettre l’accent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sur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coloration glorieuse du liquide qui en résulte et qui, mieux que le jus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citron, oblige le larynx à s’ouvrir largement pour la prononciation du mot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comme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pour l’ingestion du liquide, sans aucune moue appréhensive de l’avant-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bouche</w:t>
      </w:r>
      <w:proofErr w:type="gramEnd"/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dont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il ne fait pas hérisser les papilles.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l’on demeure au reste sans paroles pour avouer l’admiration que suscite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l’enveloppe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du tendre, fragile et rose ballon ovale dans cet épais tampon-buvard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humide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dont l’épiderme extrêmement mince mais très pigmenté, acerbement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sapide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est juste assez rugueux pour accrocher dignement la lumière sur la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parfaite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forme du fruit.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Mais à la fin d’une trop courte étude, menée aussi rondement que possible, –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il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faut en venir au pépin. Ce grain, de la forme d’un minuscule citron, offre à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l’extérieur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couleur du bois blanc de citronnier, à l’intérieur un vert de pois ou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germe tendre. C’est en lui que se retrouvent, après l’explosion sensationnelle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lanterne vénitienne de saveurs, couleurs, et parfums que constitue le ballon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fruité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lui-même, – la dureté relative et la verdeur (non d’ailleurs entièrement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insipide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) du bois, de la branche, de la feuille : somme toute petite quoique avec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certitude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la raison d’être du fruit.</w:t>
      </w:r>
    </w:p>
    <w:p w:rsidR="0021375E" w:rsidRPr="00F10299" w:rsidRDefault="0021375E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Francis Ponge, « L’orange »,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Le Parti pris des choses</w:t>
      </w:r>
      <w:r w:rsidRPr="00F10299">
        <w:rPr>
          <w:rFonts w:ascii="SabonLTStd-Roman" w:hAnsi="SabonLTStd-Roman" w:cs="SabonLTStd-Roman"/>
          <w:sz w:val="24"/>
          <w:szCs w:val="24"/>
        </w:rPr>
        <w:t>, 1942.</w:t>
      </w:r>
    </w:p>
    <w:p w:rsidR="0021375E" w:rsidRPr="00F10299" w:rsidRDefault="0021375E" w:rsidP="0021375E">
      <w:pPr>
        <w:rPr>
          <w:rFonts w:ascii="SabonLTStd-Roman" w:hAnsi="SabonLTStd-Roman" w:cs="SabonLTStd-Roman"/>
          <w:sz w:val="24"/>
          <w:szCs w:val="24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21375E" w:rsidRPr="00F10299" w:rsidRDefault="0021375E" w:rsidP="0021375E">
      <w:pPr>
        <w:rPr>
          <w:rFonts w:ascii="Cambria" w:hAnsi="Cambria"/>
          <w:b/>
          <w:color w:val="C00000"/>
          <w:sz w:val="28"/>
          <w:szCs w:val="28"/>
        </w:rPr>
      </w:pPr>
      <w:r w:rsidRPr="00F10299">
        <w:rPr>
          <w:rFonts w:ascii="Cambria" w:hAnsi="Cambria"/>
          <w:b/>
          <w:color w:val="C00000"/>
          <w:sz w:val="28"/>
          <w:szCs w:val="28"/>
        </w:rPr>
        <w:lastRenderedPageBreak/>
        <w:t>Contraction de texte p. 120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 xml:space="preserve">Dans </w:t>
      </w:r>
      <w:proofErr w:type="spellStart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>l’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Encyclopædia</w:t>
      </w:r>
      <w:proofErr w:type="spell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</w:t>
      </w:r>
      <w:proofErr w:type="spell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Universalis</w:t>
      </w:r>
      <w:proofErr w:type="spellEnd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 xml:space="preserve">, Yves </w:t>
      </w:r>
      <w:proofErr w:type="spellStart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>Suaudeau</w:t>
      </w:r>
      <w:proofErr w:type="spellEnd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 xml:space="preserve"> définit l’ethnocentrisme à partir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>de</w:t>
      </w:r>
      <w:proofErr w:type="gramEnd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 xml:space="preserve"> deux attitudes distinctes.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Attitude collective à caractère anthropocentrique, l’ethnocentrisme correspond aux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différentes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formes que prend le refus de la diversité des cultures. La négation des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cultures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« autres » en laquelle consiste l’ethnocentrisme se manifeste, notamment, de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[</w:t>
      </w: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deux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>] façons différentes : répudiation pure et simple des autres cultures ; négation</w:t>
      </w:r>
    </w:p>
    <w:p w:rsidR="0021375E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par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assimilation à soi. [...]</w:t>
      </w:r>
    </w:p>
    <w:p w:rsidR="00FA4A21" w:rsidRPr="00F10299" w:rsidRDefault="00FA4A21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Bold" w:hAnsi="SabonLTStd-Bold" w:cs="SabonLTStd-Bold"/>
          <w:b/>
          <w:bCs/>
          <w:color w:val="000000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>I. Nier l’humanité de l’autre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Le rejet pur et simple des formes de culture éloignées de celles auxquelles les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membres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d’une société s’identifient peut se manifester diversement : il se traduit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notamment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dans deux formes de négation, ou verbale, ou physique et directe. Dans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la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civilisation occidentale et dès l’Antiquité gréco-latine, l’application du terme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générique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 Barbaroi</w:t>
      </w:r>
      <w:r w:rsidRPr="00DD15E0">
        <w:rPr>
          <w:rFonts w:ascii="SabonLTStd-Roman" w:hAnsi="SabonLTStd-Roman" w:cs="SabonLTStd-Roman"/>
          <w:b/>
          <w:color w:val="000000"/>
          <w:sz w:val="24"/>
          <w:szCs w:val="24"/>
          <w:vertAlign w:val="superscript"/>
        </w:rPr>
        <w:t>1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aux peuples non helléniques</w:t>
      </w:r>
      <w:r w:rsidRPr="00DD15E0">
        <w:rPr>
          <w:rFonts w:ascii="SabonLTStd-Roman" w:hAnsi="SabonLTStd-Roman" w:cs="SabonLTStd-Roman"/>
          <w:b/>
          <w:color w:val="000000"/>
          <w:sz w:val="24"/>
          <w:szCs w:val="24"/>
          <w:vertAlign w:val="superscript"/>
        </w:rPr>
        <w:t>2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exprime bien le frisson, sinon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une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certaine répulsion des Grecs face aux manières de vivre, de croire ou de penser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qui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leur étaient étrangères ; il y a là, traduit dans le langage, un rejet direct, ayant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valeur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 négation franche, des cultures autres que grecques. Par l’application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générale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du terme « barbare », les Grecs refusent de reconnaître la diversité des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autres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cultures, l’appartenance des étrangers à des sociétés autres et en même temps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l’identité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propre de ces cultures, de ces sociétés et des individus qui les composent.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De plus, l’épithète même de </w:t>
      </w:r>
      <w:proofErr w:type="spellStart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>barbaros</w:t>
      </w:r>
      <w:proofErr w:type="spellEnd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 xml:space="preserve">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renvoyant étymologiquement à la forme [...]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inférieure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du langage des oiseaux, son application indistincte à tout donné étranger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équivaut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à refuser à celui-ci ce caractère hautement humain que le Grec accorde à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son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langage. L’usage d’une telle épithète exprime donc, à l’extrême, une réduction de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l’humanité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à la seule hellénité</w:t>
      </w:r>
      <w:r w:rsidRPr="00DD15E0">
        <w:rPr>
          <w:rFonts w:ascii="SabonLTStd-Roman" w:hAnsi="SabonLTStd-Roman" w:cs="SabonLTStd-Roman"/>
          <w:b/>
          <w:color w:val="000000"/>
          <w:sz w:val="24"/>
          <w:szCs w:val="24"/>
          <w:vertAlign w:val="superscript"/>
        </w:rPr>
        <w:t>3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. De même, plus tard, la qualification de « sauvage »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(</w:t>
      </w: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l’adjectif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latin </w:t>
      </w:r>
      <w:proofErr w:type="spellStart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>silvester</w:t>
      </w:r>
      <w:proofErr w:type="spellEnd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 xml:space="preserve">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désigne tout ce qui est « de la forêt ») rejette dans une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catégorie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 l’infrahumain des individus et des sociétés auxquelles on attribue un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genre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 vie qui les rapproche plus de la vie animale que de la culture humaine.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Un tel ethnocentrisme, ainsi manifesté, laisse apparaître une distinction fondée sur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l’opposition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entre nature et culture : pour nombre de Grecs de même que pour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maints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colons européens des Temps modernes, le « barbare » et le « sauvage » sont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situés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et apparaissent aux marges, à la limite d’un système qui est celui de la culture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du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locuteur</w:t>
      </w:r>
      <w:r w:rsidRPr="00DD15E0">
        <w:rPr>
          <w:rFonts w:ascii="SabonLTStd-Roman" w:hAnsi="SabonLTStd-Roman" w:cs="SabonLTStd-Roman"/>
          <w:b/>
          <w:color w:val="000000"/>
          <w:sz w:val="24"/>
          <w:szCs w:val="24"/>
          <w:vertAlign w:val="superscript"/>
        </w:rPr>
        <w:t>4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. [...]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Outre cette façon, fort ancienne, de répudier les cultures en niant la singularité de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l’autre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>, il existe une forme également immédiate de répudier celui-ci qui se manifeste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dans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des formes de destruction directe : destruction à terme des conditions de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subsistance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des différentes cultures et des conditions de survie des sociétés qui les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véhiculent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>, l’ethnocide de même que le génocide sont des manifestations à caractère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hautement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ethnocentrique. De tels processus ou actes correspondent à une attitude qui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atteint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par violence la personne physique de l’autre et tout ce qui touche à sa culture.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À la différence de la négation verbale de l’autre, qui reste quelque chose d’indistinct,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deux pratiques nient l’autre dans son mode d’existence collective spécifique, et se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justifient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par projection sur les sociétés visées de stéréotypes, d’images figées par les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jugements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préconçus. Ainsi, aux yeux des membres de la société destructrice, l’action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apparaît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bonne et même bénéfique ; les cultures et/ou les communautés atteintes sont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d’emblée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jugées « autres », donc inférieures, et cette infériorité est considérée comme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mauvaise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>. Tout se passe comme si l’esprit des sociétés dominatrices fonctionnait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sur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un modèle à la fois essentialiste</w:t>
      </w:r>
      <w:r w:rsidRPr="00DD15E0">
        <w:rPr>
          <w:rFonts w:ascii="SabonLTStd-Roman" w:hAnsi="SabonLTStd-Roman" w:cs="SabonLTStd-Roman"/>
          <w:b/>
          <w:color w:val="000000"/>
          <w:sz w:val="24"/>
          <w:szCs w:val="24"/>
          <w:vertAlign w:val="superscript"/>
        </w:rPr>
        <w:t>5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, manichéen</w:t>
      </w:r>
      <w:r w:rsidRPr="00DD15E0">
        <w:rPr>
          <w:rFonts w:ascii="SabonLTStd-Roman" w:hAnsi="SabonLTStd-Roman" w:cs="SabonLTStd-Roman"/>
          <w:b/>
          <w:color w:val="000000"/>
          <w:sz w:val="24"/>
          <w:szCs w:val="24"/>
          <w:vertAlign w:val="superscript"/>
        </w:rPr>
        <w:t>6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et autistique</w:t>
      </w:r>
      <w:r w:rsidRPr="00DD15E0">
        <w:rPr>
          <w:rFonts w:ascii="SabonLTStd-Roman" w:hAnsi="SabonLTStd-Roman" w:cs="SabonLTStd-Roman"/>
          <w:b/>
          <w:color w:val="000000"/>
          <w:sz w:val="24"/>
          <w:szCs w:val="24"/>
          <w:vertAlign w:val="superscript"/>
        </w:rPr>
        <w:t>7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. Ces sociétés croient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lastRenderedPageBreak/>
        <w:t>qu’elles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concentrent en elles-mêmes l’« humanité », l’« être », le « vrai » et le « bien » ;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elles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attribuent aux autres communautés une réalité moindre, et jugent leurs données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culturelles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inférieures, erronées, et parfois même mauvaises. Ainsi ethnocide et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génocide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constituent-ils, compte tenu des jugements qui les fondent, une forme de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destruction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directe de l’autre telle que, par négation directe et physique, elle rend</w:t>
      </w:r>
    </w:p>
    <w:p w:rsidR="0021375E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impensable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la distance à celui-ci.</w:t>
      </w:r>
    </w:p>
    <w:p w:rsidR="00FA4A21" w:rsidRPr="00F10299" w:rsidRDefault="00FA4A21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Bold" w:hAnsi="SabonLTStd-Bold" w:cs="SabonLTStd-Bold"/>
          <w:b/>
          <w:bCs/>
          <w:color w:val="000000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>II. Assimiler l’autre à soi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Outre les répudiations pures et simples des autres cultures, l’ethnocentrisme</w:t>
      </w:r>
      <w:r w:rsidRPr="00DD15E0">
        <w:rPr>
          <w:rFonts w:ascii="SabonLTStd-Roman" w:hAnsi="SabonLTStd-Roman" w:cs="SabonLTStd-Roman"/>
          <w:b/>
          <w:color w:val="000000"/>
          <w:sz w:val="24"/>
          <w:szCs w:val="24"/>
          <w:vertAlign w:val="superscript"/>
        </w:rPr>
        <w:t>8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fonctionne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aussi, comme pratique négative, par assimilation de l’autre à soi. [...]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L’acte négateur fait alors connaître l’autre comme non distant, comme identique,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qui interdit de poser le problème de la différence et de reconnaître l’identité et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l’originalité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 l’autre culture. D’un tel ethnocentrisme, on trouve des exemples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dans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certaines « mesures » d’assimilation des minorités ethniques et/ou culturelles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qu’adoptent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certains pays. Ainsi, qu’il s’agisse, au XIX</w:t>
      </w:r>
      <w:r w:rsidRPr="00F10299">
        <w:rPr>
          <w:rFonts w:ascii="SabonLTStd-Roman" w:hAnsi="SabonLTStd-Roman" w:cs="SabonLTStd-Roman"/>
          <w:color w:val="000000"/>
          <w:sz w:val="24"/>
          <w:szCs w:val="24"/>
          <w:vertAlign w:val="superscript"/>
        </w:rPr>
        <w:t>e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siècle, de l’attitude du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gouvernement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des États-Unis manifestée dans ses législations les plus favorables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à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l’égard des Indiens ou des mesures de francisation adoptées en 1965 et destinées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à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intégrer les Indiens de la Guyane française, les pratiques assimilationnistes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expriment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souvent une vision ethnocentrique et sont homogènes à l’ethnocentrisme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fondamental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qui les anime. La volonté d’assimilation chez les tenants d’une culture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qui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imposent par décision administrative ou politique leurs règles à une autre culture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repose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sur un ensemble d’idées erronées : l’état dans lequel se trouve telle autre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population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est considéré comme un stade vers une civilisation plus parfaite, celle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du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locuteur. Corrélativement, les données propres au cadre naturel, au mode de vie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et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aux expressions culturelles afférentes</w:t>
      </w:r>
      <w:r w:rsidRPr="00DD15E0">
        <w:rPr>
          <w:rFonts w:ascii="SabonLTStd-Roman" w:hAnsi="SabonLTStd-Roman" w:cs="SabonLTStd-Roman"/>
          <w:b/>
          <w:color w:val="000000"/>
          <w:sz w:val="24"/>
          <w:szCs w:val="24"/>
          <w:vertAlign w:val="superscript"/>
        </w:rPr>
        <w:t>9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sont considérées comme négligeables, et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méconnues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sinon inconnues. Un tel stéréotype repose sur un faux évolutionnisme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qui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s’appuie sur deux idées : d’une part, l’idée selon laquelle il y aurait des degrés sur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chemin de la civilisation – ce qui suppose l’existence de moindres civilisations –,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d’autre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part, l’idée de changement possible de l’enveloppe culturelle</w:t>
      </w:r>
      <w:r w:rsidRPr="00DD15E0">
        <w:rPr>
          <w:rFonts w:ascii="SabonLTStd-Roman" w:hAnsi="SabonLTStd-Roman" w:cs="SabonLTStd-Roman"/>
          <w:b/>
          <w:color w:val="000000"/>
          <w:sz w:val="24"/>
          <w:szCs w:val="24"/>
          <w:vertAlign w:val="superscript"/>
        </w:rPr>
        <w:t>10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. Cette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conception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évolutionniste implique donc que celui, individu ou société, qui pense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ainsi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vit sa culture comme une enveloppe, un donné interchangeable. Ainsi, et tel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est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l’un des principaux résultats de l’assimilation, en disant que l’autre « est un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moindre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soi » et en prétendant l’assimiler, l’homme d’une culture donnée nie la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distance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qui le sépare d’une culture autre pour ne pas reconnaître en elle un système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DINOT" w:hAnsi="DINOT" w:cs="DINOT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différent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. </w:t>
      </w:r>
      <w:r w:rsidRPr="00F10299">
        <w:rPr>
          <w:rFonts w:ascii="DINOT" w:hAnsi="DINOT" w:cs="DINOT"/>
          <w:color w:val="000000"/>
          <w:sz w:val="24"/>
          <w:szCs w:val="24"/>
        </w:rPr>
        <w:t>(1016 mots)</w:t>
      </w:r>
    </w:p>
    <w:p w:rsidR="0021375E" w:rsidRPr="00F10299" w:rsidRDefault="0021375E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Yves </w:t>
      </w:r>
      <w:proofErr w:type="spell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Suaudeau</w:t>
      </w:r>
      <w:proofErr w:type="spell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, « Ethnocentrisme », </w:t>
      </w:r>
      <w:proofErr w:type="spellStart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>Encyclopædia</w:t>
      </w:r>
      <w:proofErr w:type="spellEnd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 xml:space="preserve"> </w:t>
      </w:r>
      <w:proofErr w:type="spellStart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>Universalis</w:t>
      </w:r>
      <w:proofErr w:type="spell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>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</w:p>
    <w:p w:rsidR="0021375E" w:rsidRPr="001F17CB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Bold" w:hAnsi="SabonLTStd-Bold" w:cs="SabonLTStd-Bold"/>
          <w:b/>
          <w:bCs/>
          <w:color w:val="000000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1. </w:t>
      </w:r>
      <w:proofErr w:type="spellStart"/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>Barbaroi</w:t>
      </w:r>
      <w:proofErr w:type="spellEnd"/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 :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en grec, « personne qui n’est pas grecque » et par extension « barbare ». </w:t>
      </w:r>
      <w:r w:rsidR="001F17CB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2. Non helléniques </w:t>
      </w:r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: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qui n’étaient pas Grecs. </w:t>
      </w:r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3. </w:t>
      </w:r>
      <w:proofErr w:type="spellStart"/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>Hellénité</w:t>
      </w:r>
      <w:proofErr w:type="spellEnd"/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 :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culture grecque. </w:t>
      </w:r>
      <w:r w:rsidR="001F17CB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4. Locuteur : </w:t>
      </w:r>
      <w:r w:rsidR="001F17CB">
        <w:rPr>
          <w:rFonts w:ascii="SabonLTStd-Roman" w:hAnsi="SabonLTStd-Roman" w:cs="SabonLTStd-Roman"/>
          <w:color w:val="000000"/>
          <w:sz w:val="24"/>
          <w:szCs w:val="24"/>
        </w:rPr>
        <w:t xml:space="preserve">énonciateur, </w:t>
      </w:r>
      <w:proofErr w:type="gramStart"/>
      <w:r w:rsidR="001F17CB">
        <w:rPr>
          <w:rFonts w:ascii="SabonLTStd-Roman" w:hAnsi="SabonLTStd-Roman" w:cs="SabonLTStd-Roman"/>
          <w:color w:val="000000"/>
          <w:sz w:val="24"/>
          <w:szCs w:val="24"/>
        </w:rPr>
        <w:t xml:space="preserve">personne qui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parle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. </w:t>
      </w:r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5. Essentialiste :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qui part d’un cas particulier pour en faire une nécessité universelle ; </w:t>
      </w:r>
      <w:r w:rsidR="001F17CB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6. Manichéen </w:t>
      </w:r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: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opposant les civilisations l’une contre l’autre ; </w:t>
      </w:r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7. Autistique :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in</w:t>
      </w:r>
      <w:r w:rsidR="001F17CB">
        <w:rPr>
          <w:rFonts w:ascii="SabonLTStd-Roman" w:hAnsi="SabonLTStd-Roman" w:cs="SabonLTStd-Roman"/>
          <w:color w:val="000000"/>
          <w:sz w:val="24"/>
          <w:szCs w:val="24"/>
        </w:rPr>
        <w:t xml:space="preserve">capable de communiquer avec les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autres. </w:t>
      </w:r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8. Ethnocentrisme :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comportement d’un individu qui consiste à surestimer inconsciemment son</w:t>
      </w:r>
    </w:p>
    <w:p w:rsidR="0021375E" w:rsidRPr="00F10299" w:rsidRDefault="0021375E" w:rsidP="001F17C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groupe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culturel ou géographique, et à sous-estimer par principe (souvent à</w:t>
      </w:r>
      <w:r w:rsidR="001F17CB">
        <w:rPr>
          <w:rFonts w:ascii="SabonLTStd-Roman" w:hAnsi="SabonLTStd-Roman" w:cs="SabonLTStd-Roman"/>
          <w:color w:val="000000"/>
          <w:sz w:val="24"/>
          <w:szCs w:val="24"/>
        </w:rPr>
        <w:t xml:space="preserve"> travers une série de préjugés)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les autres groupes culturels ou géographiques. </w:t>
      </w:r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9. Afférentes :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associées. </w:t>
      </w:r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10. Enveloppe culturelle : </w:t>
      </w:r>
      <w:r w:rsidR="001F17CB">
        <w:rPr>
          <w:rFonts w:ascii="SabonLTStd-Roman" w:hAnsi="SabonLTStd-Roman" w:cs="SabonLTStd-Roman"/>
          <w:color w:val="000000"/>
          <w:sz w:val="24"/>
          <w:szCs w:val="24"/>
        </w:rPr>
        <w:t xml:space="preserve">culture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personnelle d’un individu envisagée comme un élément enveloppant, un vêtement remplaçable.</w:t>
      </w:r>
    </w:p>
    <w:p w:rsidR="001F17CB" w:rsidRDefault="001F17CB" w:rsidP="0021375E">
      <w:pPr>
        <w:rPr>
          <w:rFonts w:ascii="Cambria" w:hAnsi="Cambria"/>
          <w:b/>
          <w:color w:val="C00000"/>
          <w:sz w:val="28"/>
          <w:szCs w:val="28"/>
        </w:rPr>
      </w:pP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21375E" w:rsidRPr="001F17CB" w:rsidRDefault="0021375E" w:rsidP="0021375E">
      <w:pPr>
        <w:rPr>
          <w:rFonts w:ascii="Cambria" w:hAnsi="Cambria"/>
          <w:b/>
          <w:color w:val="C00000"/>
          <w:sz w:val="28"/>
          <w:szCs w:val="28"/>
        </w:rPr>
      </w:pPr>
      <w:r w:rsidRPr="001F17CB">
        <w:rPr>
          <w:rFonts w:ascii="Cambria" w:hAnsi="Cambria"/>
          <w:b/>
          <w:color w:val="C00000"/>
          <w:sz w:val="28"/>
          <w:szCs w:val="28"/>
        </w:rPr>
        <w:lastRenderedPageBreak/>
        <w:t>Commentaire p. 122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Elle s’était appuyée contre l’embrasure de la mansarde, et elle relisait la lettre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avec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des ricanements de colère. Mais plus elle y fixait d’attention, plus ses idées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se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confondaient. Elle le revoyait, elle l’entendait, elle l’entourait de ses deux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bras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; et des battements de cœur, qui la frappaient sous la poitrine comme à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grands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coups de bélier, s’accéléraient l’un après l’autre, à intermittences inégales.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Elle jetait les yeux tout autour d’elle avec l’envie que la terre croulât. Pourquoi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n’en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pas finir ? Qui la retenait donc ? Elle était libre. Et elle s’avança, elle regarda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les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pavés en se disant :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Allons ! allons !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Le rayon lumineux qui montait d’en bas directement tirait vers l’abîme le poids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son corps. Il lui semblait que le sol de la place oscillant s’élevait le long des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murs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, et que le plancher s’inclinait par le bout, à la manière d’un vaisseau qui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tangue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Elle se tenait tout au bord, presque suspendue, entourée d’un grand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espace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Le bleu du ciel l’envahissait, l’air circulait dans sa tête creuse, elle n’avait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qu’à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céder, qu’à se laisser prendre ; et le ronflement du tour ne discontinuait pas,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comme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une voix furieuse qui l’appelait.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Ma femme ! ma femme ! cria Charles.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Elle s’arrêta.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Où es-tu donc ? Arrive !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L’idée qu’elle venait d’échapper à la mort faillit la faire s’évanouir de terreur ;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elle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ferma les yeux ; puis elle tressaillit au contact d’une main sur sa manche :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c’était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Félicité.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– Monsieur vous attend, Madame ; la soupe est servie.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Et il fallut descendre ! il fallut se mettre à table ! »</w:t>
      </w:r>
    </w:p>
    <w:p w:rsidR="0021375E" w:rsidRPr="00F10299" w:rsidRDefault="0021375E" w:rsidP="00FA4A21">
      <w:pPr>
        <w:jc w:val="right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Gustave Flaubert,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Madame Bovary</w:t>
      </w:r>
      <w:r w:rsidRPr="00F10299">
        <w:rPr>
          <w:rFonts w:ascii="SabonLTStd-Roman" w:hAnsi="SabonLTStd-Roman" w:cs="SabonLTStd-Roman"/>
          <w:sz w:val="24"/>
          <w:szCs w:val="24"/>
        </w:rPr>
        <w:t>, 1857.</w:t>
      </w: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21375E" w:rsidRPr="001F17CB" w:rsidRDefault="0021375E" w:rsidP="0021375E">
      <w:pPr>
        <w:rPr>
          <w:rFonts w:ascii="Cambria" w:hAnsi="Cambria"/>
          <w:b/>
          <w:color w:val="C00000"/>
          <w:sz w:val="28"/>
          <w:szCs w:val="28"/>
        </w:rPr>
      </w:pPr>
      <w:r w:rsidRPr="001F17CB">
        <w:rPr>
          <w:rFonts w:ascii="Cambria" w:hAnsi="Cambria"/>
          <w:b/>
          <w:color w:val="C00000"/>
          <w:sz w:val="28"/>
          <w:szCs w:val="28"/>
        </w:rPr>
        <w:lastRenderedPageBreak/>
        <w:t>Contraction de texte p. 123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>Dans la conclusion d’une étude sur les tribus amérindiennes d’Amérique du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24"/>
          <w:szCs w:val="24"/>
        </w:rPr>
      </w:pPr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>Sud, Claude Lévi-Strauss s’interroge sur les tabous sociaux qui varient d’une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24"/>
          <w:szCs w:val="24"/>
        </w:rPr>
      </w:pPr>
      <w:proofErr w:type="gramStart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>culture</w:t>
      </w:r>
      <w:proofErr w:type="gramEnd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 xml:space="preserve"> à l’autre, et sur les imperfections internes à chaque société.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Aucune société n’est parfaite. Toutes comportent par nature une impureté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incompatible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avec les normes qu’elles proclament, et qui se traduit concrètement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par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une certaine dose d’injustice, d’insensibilité, de cruauté. Comment évaluer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cette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dose ? L’enquête ethnographique y parvient. Car, s’il est vrai que la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comparaison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d’un petit nombre de sociétés les fait apparaître très différentes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entre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elles, ces différences s’atténuent quand le champ d’investigation s’élargit.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On découvre alors qu’aucune société n’est foncièrement bonne ; mais aucune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n’est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absolument mauvaise. Toutes offrent certains avantages à leurs membres,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compte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tenu d’un résidu d’iniquité</w:t>
      </w:r>
      <w:r w:rsidRPr="00DD15E0">
        <w:rPr>
          <w:rFonts w:ascii="SabonLTStd-Roman" w:hAnsi="SabonLTStd-Roman" w:cs="SabonLTStd-Roman"/>
          <w:b/>
          <w:color w:val="000000"/>
          <w:sz w:val="24"/>
          <w:szCs w:val="24"/>
          <w:vertAlign w:val="superscript"/>
        </w:rPr>
        <w:t>1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dont l’importance paraît approximativement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constante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et qui correspond peut-être à une inertie spécifique qui s’oppose, sur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plan de la vie sociale, aux efforts d’organisation.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Cette proposition surprendra l’amateur de récits de voyages, ému au rappel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coutumes « barbares » de telle ou telle peuplade. Pourtant, ces réactions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à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fleur de peau ne résistent pas à une appréciation correcte des faits et à leur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rétablissement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dans une perspective élargie. Prenons le cas de l’anthropophagie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qui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>, de toutes les pratiques sauvages, est sans doute celle qui nous inspire le plus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d’horreur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et de dégoût. On devra d’abord en dissocier les formes proprement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alimentaires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>, c’est-à-dire celles où l’appétit pour la chair humaine s’explique par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la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carence d’autre nourriture animale, comme c’était le cas dans certaines îles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polynésiennes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>. De telles fringales</w:t>
      </w:r>
      <w:r w:rsidRPr="00DD15E0">
        <w:rPr>
          <w:rFonts w:ascii="SabonLTStd-Roman" w:hAnsi="SabonLTStd-Roman" w:cs="SabonLTStd-Roman"/>
          <w:b/>
          <w:color w:val="000000"/>
          <w:sz w:val="24"/>
          <w:szCs w:val="24"/>
          <w:vertAlign w:val="superscript"/>
        </w:rPr>
        <w:t>2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, nulle société n’est moralement protégée ; la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famine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peut entraîner les hommes à manger n’importe quoi : l’exemple récent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camps d’extermination le prouve.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Restent alors les formes d’anthropophagie qu’on peut appeler positives, celles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qui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relèvent d’une cause mystique, magique ou religieuse : ainsi l’ingestion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d’une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parcelle du corps d’un ascendant ou d’un fragment d’un cadavre ennemi,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pour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permettre l’incorporation de ses vertus ou encore la neutralisation de son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pouvoir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; outre que de tels rites s’accomplissent le plus souvent de manière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fort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discrète, portant sur de menues quantités de matière organique pulvérisée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ou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mêlée à d’autres aliments, on reconnaîtra, même quand elles revêtent des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formes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plus franches, que la condamnation morale de telles coutumes implique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soit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une croyance dans la résurrection corporelle qui serait compromise par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la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destruction matérielle du cadavre, soit l’affirmation d’un lien entre l’âme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et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le corps et le dualisme correspondant, c’est-à-dire des convictions qui sont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même nature que celles au nom desquelles la consommation rituelle est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pratiquée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>, et que nous n’avons pas de raison de leur préférer. D’autant plus que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la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désinvolture vis-à-vis de la mémoire du défunt, dont nous pourrions faire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grief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au cannibalisme, n’est certainement pas plus grande, bien au contraire, que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celle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que nous tolérons dans les amphithéâtres de dissection.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Mais surtout, nous devons nous persuader que certains usages qui nous sont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propres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>, considérés par un observateur relevant d’une société différente, lui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apparaîtraient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 même nature que cette anthropophagie qui nous semble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étrangère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à la notion de civilisation. À les étudier du dehors, on serait tenté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d’opposer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deux types de société : celles qui pratiquent l’anthropophagie, c’est à-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dire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qui voient dans l’absorption de certains individus détenteurs de forces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redoutables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le seul moyen de neutraliser celles-ci, et même de les mettre à profit ;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lastRenderedPageBreak/>
        <w:t>et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celles qui, comme la nôtre, adoptent ce qu’on pourrait appeler l’</w:t>
      </w:r>
      <w:proofErr w:type="spell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anthropopémie</w:t>
      </w:r>
      <w:proofErr w:type="spellEnd"/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(</w:t>
      </w: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du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grec </w:t>
      </w:r>
      <w:proofErr w:type="spellStart"/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>émein</w:t>
      </w:r>
      <w:proofErr w:type="spell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>, vomir) ; placées devant le même problèmes, elles ont choisi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la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solution inverse, consistant à expulser ces êtres redoutables hors du corps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social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en les tenant temporairement ou définitivement isolés, sans contact avec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l’humanité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>, dans des établissements destinés à cet usage. À la plupart des sociétés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nous appelons primitives, cette coutume inspirerait une horreur profonde ;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elle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nous marquerait à leurs yeux de la même barbarie que nous serions tentés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leur imputer en raison de leurs coutumes symétriques.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Des sociétés, qui nous paraissent féroces à certains égards, savent être humaines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et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bienveillantes quand on les envisage sous un autre aspect. </w:t>
      </w: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Considérons les</w:t>
      </w:r>
      <w:proofErr w:type="gramEnd"/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Indiens des plaines de l’Amérique du Nord qui sont ici doublement significatifs,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parce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qu’ils ont pratiqué certaines formes modérées d’anthropophagie, et qu’ils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offrent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un des rares exemples de peuple primitif doté d’une police organisée. Cette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police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(qui était aussi un corps de justice) n’aurait jamais conçu que le châtiment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du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coupable dût se traduire par une rupture des liens sociaux. Si un indigène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avait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contrevenu aux lois de la tribu, il était puni par la destruction de tous ses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biens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: tente et chevaux. Mais du même coup, la police contractait une dette à son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égard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; il lui incombait d’organiser la réparation collective du dommage dont le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coupable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avait été, pour son châtiment, la victime. Cette réparation faisait de ce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dernier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l’obligé du groupe, auquel il devait marquer sa reconnaissance par des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cadeaux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que la collectivité entière – et la police elle-même – l’aidait à rassembler,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ce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qui inversait de nouveau les rapports ; et ainsi de suite, jusqu’à ce que, au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terme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 toute une série de cadeaux et de contre-cadeaux, le désordre antérieur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fût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progressivement amorti et que l’ordre initial eût été restauré. Non seulement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tels usages sont plus humains que les nôtres, mais ils sont aussi plus cohérents,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même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en formulant le problème dans les termes de notre moderne psychologie :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en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bonne logique, l’« infantilisation » du coupable impliquée par la notion de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punition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exige qu’on lui reconnaisse un droit corrélatif</w:t>
      </w:r>
      <w:r w:rsidRPr="00DD15E0">
        <w:rPr>
          <w:rFonts w:ascii="SabonLTStd-Roman" w:hAnsi="SabonLTStd-Roman" w:cs="SabonLTStd-Roman"/>
          <w:b/>
          <w:color w:val="000000"/>
          <w:sz w:val="24"/>
          <w:szCs w:val="24"/>
          <w:vertAlign w:val="superscript"/>
        </w:rPr>
        <w:t>3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à une gratification, sans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laquelle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la démarche première perd son efficacité, si même elle n’entraîne pas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résultats inverses de ceux qu’on espérait. Le comble de l’absurdité étant,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à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notre manière, de traiter simultanément le coupable comme un enfant pour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nous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autoriser à le punir, et comme un adulte afin de lui refuser la consolation ;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et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croire que nous avons accompli un grand progrès spirituel parce que, plutôt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que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 consommer quelques-uns de nos semblables, nous préférons les mutiler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physiquement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et moralement.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>De telles analyses, conduites sincèrement et méthodiquement, aboutissent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à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deux résultats : elles instillent un élément de mesure et de bonne foi dans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l’appréciation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des coutumes et des genres de vie les plus éloignés des nôtres, sans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pour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autant leur conférer des vertus absolues qu’aucune société ne détient. Et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elles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dépouillent nos usages de cette évidence que le fait de n’en point connaître</w:t>
      </w:r>
    </w:p>
    <w:p w:rsidR="0021375E" w:rsidRPr="00F10299" w:rsidRDefault="0021375E" w:rsidP="0021375E">
      <w:pPr>
        <w:autoSpaceDE w:val="0"/>
        <w:autoSpaceDN w:val="0"/>
        <w:adjustRightInd w:val="0"/>
        <w:spacing w:after="0" w:line="240" w:lineRule="auto"/>
        <w:rPr>
          <w:rFonts w:ascii="DINOT" w:hAnsi="DINOT" w:cs="DINOT"/>
          <w:color w:val="000000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color w:val="000000"/>
          <w:sz w:val="24"/>
          <w:szCs w:val="24"/>
        </w:rPr>
        <w:t>d’autre</w:t>
      </w:r>
      <w:proofErr w:type="gramEnd"/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 […] suffit à leur prêter. </w:t>
      </w:r>
      <w:r w:rsidRPr="00F10299">
        <w:rPr>
          <w:rFonts w:ascii="DINOT" w:hAnsi="DINOT" w:cs="DINOT"/>
          <w:color w:val="000000"/>
          <w:sz w:val="24"/>
          <w:szCs w:val="24"/>
        </w:rPr>
        <w:t>(1017 mots)</w:t>
      </w:r>
    </w:p>
    <w:p w:rsidR="0021375E" w:rsidRPr="00F10299" w:rsidRDefault="0021375E" w:rsidP="00FA4A21">
      <w:pPr>
        <w:autoSpaceDE w:val="0"/>
        <w:autoSpaceDN w:val="0"/>
        <w:adjustRightInd w:val="0"/>
        <w:spacing w:after="0" w:line="240" w:lineRule="auto"/>
        <w:jc w:val="right"/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Claude Lévi-Strauss, </w:t>
      </w:r>
      <w:r w:rsidRPr="00F10299">
        <w:rPr>
          <w:rFonts w:ascii="SabonLTStd-Italic" w:hAnsi="SabonLTStd-Italic" w:cs="SabonLTStd-Italic"/>
          <w:i/>
          <w:iCs/>
          <w:color w:val="000000"/>
          <w:sz w:val="24"/>
          <w:szCs w:val="24"/>
        </w:rPr>
        <w:t>Tristes Tropiques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, 1955.</w:t>
      </w:r>
    </w:p>
    <w:p w:rsidR="0021375E" w:rsidRPr="00F10299" w:rsidRDefault="0021375E" w:rsidP="0021375E">
      <w:pPr>
        <w:rPr>
          <w:rFonts w:ascii="SabonLTStd-Roman" w:hAnsi="SabonLTStd-Roman" w:cs="SabonLTStd-Roman"/>
          <w:color w:val="000000"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1. Iniquité :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injustice. </w:t>
      </w:r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2. Fringales :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 xml:space="preserve">faims, famines. </w:t>
      </w:r>
      <w:r w:rsidRPr="00F10299">
        <w:rPr>
          <w:rFonts w:ascii="SabonLTStd-Bold" w:hAnsi="SabonLTStd-Bold" w:cs="SabonLTStd-Bold"/>
          <w:b/>
          <w:bCs/>
          <w:color w:val="000000"/>
          <w:sz w:val="24"/>
          <w:szCs w:val="24"/>
        </w:rPr>
        <w:t xml:space="preserve">3. Corrélatif : </w:t>
      </w:r>
      <w:r w:rsidRPr="00F10299">
        <w:rPr>
          <w:rFonts w:ascii="SabonLTStd-Roman" w:hAnsi="SabonLTStd-Roman" w:cs="SabonLTStd-Roman"/>
          <w:color w:val="000000"/>
          <w:sz w:val="24"/>
          <w:szCs w:val="24"/>
        </w:rPr>
        <w:t>en conséquence, du même coup.</w:t>
      </w:r>
    </w:p>
    <w:p w:rsidR="00DD15E0" w:rsidRDefault="00DD15E0">
      <w:pPr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br w:type="page"/>
      </w:r>
    </w:p>
    <w:p w:rsidR="0021375E" w:rsidRPr="001F17CB" w:rsidRDefault="00E010FF" w:rsidP="0021375E">
      <w:pPr>
        <w:rPr>
          <w:rFonts w:ascii="Cambria" w:hAnsi="Cambria"/>
          <w:b/>
          <w:color w:val="C00000"/>
          <w:sz w:val="28"/>
          <w:szCs w:val="28"/>
        </w:rPr>
      </w:pPr>
      <w:r w:rsidRPr="001F17CB">
        <w:rPr>
          <w:rFonts w:ascii="Cambria" w:hAnsi="Cambria"/>
          <w:b/>
          <w:color w:val="C00000"/>
          <w:sz w:val="28"/>
          <w:szCs w:val="28"/>
        </w:rPr>
        <w:lastRenderedPageBreak/>
        <w:t>Commentaire p. 125</w:t>
      </w:r>
    </w:p>
    <w:p w:rsidR="00E010FF" w:rsidRPr="00F10299" w:rsidRDefault="00E010FF" w:rsidP="00E010FF">
      <w:pPr>
        <w:autoSpaceDE w:val="0"/>
        <w:autoSpaceDN w:val="0"/>
        <w:adjustRightInd w:val="0"/>
        <w:spacing w:after="0" w:line="240" w:lineRule="auto"/>
        <w:jc w:val="center"/>
        <w:rPr>
          <w:rFonts w:ascii="SabonLTStd-Bold" w:hAnsi="SabonLTStd-Bold" w:cs="SabonLTStd-Bold"/>
          <w:b/>
          <w:bCs/>
          <w:sz w:val="24"/>
          <w:szCs w:val="24"/>
        </w:rPr>
      </w:pPr>
      <w:r w:rsidRPr="00F10299">
        <w:rPr>
          <w:rFonts w:ascii="SabonLTStd-Bold" w:hAnsi="SabonLTStd-Bold" w:cs="SabonLTStd-Bold"/>
          <w:b/>
          <w:bCs/>
          <w:sz w:val="24"/>
          <w:szCs w:val="24"/>
        </w:rPr>
        <w:t>Allégeance</w:t>
      </w:r>
    </w:p>
    <w:p w:rsidR="00E010FF" w:rsidRPr="00F10299" w:rsidRDefault="00E010FF" w:rsidP="00E010F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Dans les rues de la ville il y a mon amour. Peu importe où il va dans le temps</w:t>
      </w:r>
    </w:p>
    <w:p w:rsidR="00E010FF" w:rsidRPr="00F10299" w:rsidRDefault="00E010FF" w:rsidP="00E010F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divisé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Il n’est plus mon amour, chacun peut lui parler. Il ne se souvient plus ;</w:t>
      </w:r>
    </w:p>
    <w:p w:rsidR="00E010FF" w:rsidRPr="00F10299" w:rsidRDefault="00E010FF" w:rsidP="00E010F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qui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au juste l’aima ?</w:t>
      </w:r>
    </w:p>
    <w:p w:rsidR="00E010FF" w:rsidRPr="00F10299" w:rsidRDefault="00E010FF" w:rsidP="00E010F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Il cherche son pareil dans le vœu des regards. L’espace qu’il parcourt est ma</w:t>
      </w:r>
    </w:p>
    <w:p w:rsidR="00E010FF" w:rsidRPr="00F10299" w:rsidRDefault="00E010FF" w:rsidP="00E010F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fidélité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Il dessine l’espoir et léger l’éconduit. Il est prépondérant sans qu’il y</w:t>
      </w:r>
    </w:p>
    <w:p w:rsidR="00E010FF" w:rsidRPr="00F10299" w:rsidRDefault="00E010FF" w:rsidP="00E010F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prenne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part.</w:t>
      </w:r>
    </w:p>
    <w:p w:rsidR="00E010FF" w:rsidRPr="00F10299" w:rsidRDefault="00E010FF" w:rsidP="00E010F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Je vis au fond de lui comme une épave heureuse. À son insu, ma solitude est son</w:t>
      </w:r>
    </w:p>
    <w:p w:rsidR="00E010FF" w:rsidRPr="00F10299" w:rsidRDefault="00E010FF" w:rsidP="00E010F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trésor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Dans le grand méridien où s’inscrit son essor, ma liberté le creuse.</w:t>
      </w:r>
    </w:p>
    <w:p w:rsidR="00E010FF" w:rsidRPr="00F10299" w:rsidRDefault="00E010FF" w:rsidP="00E010F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>Dans les rues de la ville il y a mon amour. Peu importe où il va dans le temps</w:t>
      </w:r>
    </w:p>
    <w:p w:rsidR="00E010FF" w:rsidRPr="00F10299" w:rsidRDefault="00E010FF" w:rsidP="00E010F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divisé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>. Il n’est plus mon amour, chacun peut lui parler. Il ne se souvient plus ; qui</w:t>
      </w:r>
    </w:p>
    <w:p w:rsidR="00E010FF" w:rsidRPr="00F10299" w:rsidRDefault="00E010FF" w:rsidP="00E010F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4"/>
          <w:szCs w:val="24"/>
        </w:rPr>
      </w:pPr>
      <w:proofErr w:type="gramStart"/>
      <w:r w:rsidRPr="00F10299">
        <w:rPr>
          <w:rFonts w:ascii="SabonLTStd-Roman" w:hAnsi="SabonLTStd-Roman" w:cs="SabonLTStd-Roman"/>
          <w:sz w:val="24"/>
          <w:szCs w:val="24"/>
        </w:rPr>
        <w:t>au</w:t>
      </w:r>
      <w:proofErr w:type="gramEnd"/>
      <w:r w:rsidRPr="00F10299">
        <w:rPr>
          <w:rFonts w:ascii="SabonLTStd-Roman" w:hAnsi="SabonLTStd-Roman" w:cs="SabonLTStd-Roman"/>
          <w:sz w:val="24"/>
          <w:szCs w:val="24"/>
        </w:rPr>
        <w:t xml:space="preserve"> juste l’aima et l’éclaire de loin pour qu’il ne tombe pas ?</w:t>
      </w:r>
    </w:p>
    <w:p w:rsidR="00E010FF" w:rsidRPr="00F10299" w:rsidRDefault="00E010FF" w:rsidP="00FA4A21">
      <w:pPr>
        <w:jc w:val="right"/>
        <w:rPr>
          <w:sz w:val="24"/>
          <w:szCs w:val="24"/>
        </w:rPr>
      </w:pPr>
      <w:r w:rsidRPr="00F10299">
        <w:rPr>
          <w:rFonts w:ascii="SabonLTStd-Roman" w:hAnsi="SabonLTStd-Roman" w:cs="SabonLTStd-Roman"/>
          <w:sz w:val="24"/>
          <w:szCs w:val="24"/>
        </w:rPr>
        <w:t xml:space="preserve">René Char, « Allégeance », </w:t>
      </w:r>
      <w:r w:rsidRPr="00F10299">
        <w:rPr>
          <w:rFonts w:ascii="SabonLTStd-Italic" w:hAnsi="SabonLTStd-Italic" w:cs="SabonLTStd-Italic"/>
          <w:i/>
          <w:iCs/>
          <w:sz w:val="24"/>
          <w:szCs w:val="24"/>
        </w:rPr>
        <w:t>Éloge d’une soupçonnée</w:t>
      </w:r>
      <w:r w:rsidRPr="00F10299">
        <w:rPr>
          <w:rFonts w:ascii="SabonLTStd-Roman" w:hAnsi="SabonLTStd-Roman" w:cs="SabonLTStd-Roman"/>
          <w:sz w:val="24"/>
          <w:szCs w:val="24"/>
        </w:rPr>
        <w:t>, 1988.</w:t>
      </w:r>
    </w:p>
    <w:p w:rsidR="000E6951" w:rsidRPr="00F10299" w:rsidRDefault="000E6951" w:rsidP="0021375E">
      <w:pPr>
        <w:rPr>
          <w:sz w:val="24"/>
          <w:szCs w:val="24"/>
        </w:rPr>
      </w:pPr>
    </w:p>
    <w:sectPr w:rsidR="000E6951" w:rsidRPr="00F102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74" w:rsidRDefault="004A5774" w:rsidP="00553181">
      <w:pPr>
        <w:spacing w:after="0" w:line="240" w:lineRule="auto"/>
      </w:pPr>
      <w:r>
        <w:separator/>
      </w:r>
    </w:p>
  </w:endnote>
  <w:endnote w:type="continuationSeparator" w:id="0">
    <w:p w:rsidR="004A5774" w:rsidRDefault="004A5774" w:rsidP="005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LTStd-Bold-SC7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LTStd-Italic-SC7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O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289739"/>
      <w:docPartObj>
        <w:docPartGallery w:val="Page Numbers (Bottom of Page)"/>
        <w:docPartUnique/>
      </w:docPartObj>
    </w:sdtPr>
    <w:sdtContent>
      <w:p w:rsidR="00F10299" w:rsidRDefault="00F1029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D62">
          <w:rPr>
            <w:noProof/>
          </w:rPr>
          <w:t>73</w:t>
        </w:r>
        <w:r>
          <w:fldChar w:fldCharType="end"/>
        </w:r>
      </w:p>
    </w:sdtContent>
  </w:sdt>
  <w:p w:rsidR="00F10299" w:rsidRDefault="00F102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74" w:rsidRDefault="004A5774" w:rsidP="00553181">
      <w:pPr>
        <w:spacing w:after="0" w:line="240" w:lineRule="auto"/>
      </w:pPr>
      <w:r>
        <w:separator/>
      </w:r>
    </w:p>
  </w:footnote>
  <w:footnote w:type="continuationSeparator" w:id="0">
    <w:p w:rsidR="004A5774" w:rsidRDefault="004A5774" w:rsidP="00553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80"/>
    <w:rsid w:val="0001596C"/>
    <w:rsid w:val="000E6951"/>
    <w:rsid w:val="001F17CB"/>
    <w:rsid w:val="0021375E"/>
    <w:rsid w:val="004A5774"/>
    <w:rsid w:val="00553181"/>
    <w:rsid w:val="005C0E9F"/>
    <w:rsid w:val="005E6D62"/>
    <w:rsid w:val="006C2861"/>
    <w:rsid w:val="007D6B9C"/>
    <w:rsid w:val="00904F80"/>
    <w:rsid w:val="009831B9"/>
    <w:rsid w:val="00B5557B"/>
    <w:rsid w:val="00BF1F9F"/>
    <w:rsid w:val="00C77D98"/>
    <w:rsid w:val="00DD15E0"/>
    <w:rsid w:val="00DD6214"/>
    <w:rsid w:val="00E010FF"/>
    <w:rsid w:val="00F04976"/>
    <w:rsid w:val="00F10299"/>
    <w:rsid w:val="00F53962"/>
    <w:rsid w:val="00FA4A21"/>
    <w:rsid w:val="00FF441E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06F03525"/>
  <w15:chartTrackingRefBased/>
  <w15:docId w15:val="{962E113F-2BE0-4693-AD04-5A67E8CD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5D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3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181"/>
  </w:style>
  <w:style w:type="paragraph" w:styleId="Pieddepage">
    <w:name w:val="footer"/>
    <w:basedOn w:val="Normal"/>
    <w:link w:val="PieddepageCar"/>
    <w:uiPriority w:val="99"/>
    <w:unhideWhenUsed/>
    <w:rsid w:val="00553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73</Pages>
  <Words>11681</Words>
  <Characters>64249</Characters>
  <Application>Microsoft Office Word</Application>
  <DocSecurity>0</DocSecurity>
  <Lines>535</Lines>
  <Paragraphs>151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75779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Vizy.Agnes</dc:creator>
  <cp:keywords/>
  <dc:description/>
  <cp:lastModifiedBy>Vizy.Agnes</cp:lastModifiedBy>
  <cp:revision>14</cp:revision>
  <dcterms:created xsi:type="dcterms:W3CDTF">2020-04-23T15:23:00Z</dcterms:created>
  <dcterms:modified xsi:type="dcterms:W3CDTF">2020-04-23T16:54:00Z</dcterms:modified>
</cp:coreProperties>
</file>